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24517">
      <w:pPr>
        <w:snapToGrid w:val="0"/>
        <w:spacing w:line="360" w:lineRule="auto"/>
        <w:ind w:firstLine="964"/>
        <w:jc w:val="center"/>
        <w:rPr>
          <w:rStyle w:val="10"/>
          <w:b/>
          <w:sz w:val="48"/>
          <w:szCs w:val="48"/>
        </w:rPr>
      </w:pPr>
    </w:p>
    <w:p w14:paraId="03FC9BD6">
      <w:pPr>
        <w:snapToGrid w:val="0"/>
        <w:spacing w:line="360" w:lineRule="auto"/>
        <w:ind w:firstLine="964"/>
        <w:jc w:val="center"/>
        <w:rPr>
          <w:rStyle w:val="10"/>
          <w:b/>
          <w:sz w:val="48"/>
          <w:szCs w:val="48"/>
        </w:rPr>
      </w:pPr>
    </w:p>
    <w:p w14:paraId="2DD97C7A">
      <w:pPr>
        <w:snapToGrid w:val="0"/>
        <w:spacing w:line="360" w:lineRule="auto"/>
        <w:ind w:firstLine="0" w:firstLineChars="0"/>
        <w:jc w:val="center"/>
        <w:rPr>
          <w:rStyle w:val="10"/>
          <w:rFonts w:ascii="宋体" w:hAnsi="宋体"/>
          <w:b/>
          <w:bCs/>
          <w:sz w:val="48"/>
          <w:szCs w:val="48"/>
        </w:rPr>
      </w:pPr>
      <w:r>
        <w:rPr>
          <w:rStyle w:val="10"/>
          <w:rFonts w:hint="eastAsia"/>
          <w:b/>
          <w:bCs/>
          <w:sz w:val="48"/>
          <w:szCs w:val="48"/>
        </w:rPr>
        <w:t>宁夏天元锰业集团有限公司</w:t>
      </w:r>
    </w:p>
    <w:p w14:paraId="1D76D1D4">
      <w:pPr>
        <w:ind w:firstLine="803"/>
        <w:jc w:val="center"/>
        <w:rPr>
          <w:b/>
          <w:sz w:val="40"/>
          <w:szCs w:val="48"/>
        </w:rPr>
      </w:pPr>
    </w:p>
    <w:p w14:paraId="1A8A8E8E">
      <w:pPr>
        <w:ind w:firstLine="803"/>
        <w:jc w:val="center"/>
        <w:rPr>
          <w:b/>
          <w:sz w:val="40"/>
          <w:szCs w:val="48"/>
        </w:rPr>
      </w:pPr>
    </w:p>
    <w:p w14:paraId="4DC99AE0">
      <w:pPr>
        <w:ind w:firstLine="803"/>
        <w:jc w:val="center"/>
        <w:rPr>
          <w:b/>
          <w:sz w:val="40"/>
          <w:szCs w:val="48"/>
        </w:rPr>
      </w:pPr>
    </w:p>
    <w:p w14:paraId="04A65442">
      <w:pPr>
        <w:ind w:firstLine="1044"/>
        <w:jc w:val="center"/>
        <w:rPr>
          <w:b/>
          <w:sz w:val="52"/>
          <w:szCs w:val="72"/>
        </w:rPr>
      </w:pPr>
    </w:p>
    <w:p w14:paraId="1FD978C6">
      <w:pPr>
        <w:ind w:firstLine="0" w:firstLineChars="0"/>
        <w:jc w:val="center"/>
        <w:rPr>
          <w:b/>
          <w:sz w:val="52"/>
          <w:szCs w:val="72"/>
        </w:rPr>
      </w:pPr>
      <w:r>
        <w:rPr>
          <w:rFonts w:hint="eastAsia"/>
          <w:b/>
          <w:sz w:val="52"/>
          <w:szCs w:val="72"/>
        </w:rPr>
        <w:t>空气悬浮</w:t>
      </w:r>
      <w:bookmarkStart w:id="0" w:name="_GoBack"/>
      <w:bookmarkEnd w:id="0"/>
      <w:r>
        <w:rPr>
          <w:rFonts w:hint="eastAsia"/>
          <w:b/>
          <w:sz w:val="52"/>
          <w:szCs w:val="72"/>
        </w:rPr>
        <w:t>鼓风机</w:t>
      </w:r>
    </w:p>
    <w:p w14:paraId="15371F25">
      <w:pPr>
        <w:ind w:firstLine="0" w:firstLineChars="0"/>
        <w:jc w:val="center"/>
        <w:rPr>
          <w:b/>
          <w:sz w:val="52"/>
          <w:szCs w:val="72"/>
        </w:rPr>
      </w:pPr>
      <w:r>
        <w:rPr>
          <w:rFonts w:hint="eastAsia"/>
          <w:b/>
          <w:sz w:val="52"/>
          <w:szCs w:val="72"/>
        </w:rPr>
        <w:t>技术协议</w:t>
      </w:r>
    </w:p>
    <w:p w14:paraId="6AD0A22D">
      <w:pPr>
        <w:ind w:firstLine="1044"/>
        <w:jc w:val="center"/>
        <w:rPr>
          <w:b/>
          <w:sz w:val="52"/>
          <w:szCs w:val="72"/>
        </w:rPr>
      </w:pPr>
    </w:p>
    <w:p w14:paraId="0FAD05C1">
      <w:pPr>
        <w:ind w:firstLine="1044"/>
        <w:jc w:val="center"/>
        <w:rPr>
          <w:b/>
          <w:sz w:val="52"/>
          <w:szCs w:val="72"/>
        </w:rPr>
      </w:pPr>
    </w:p>
    <w:p w14:paraId="22C031D6">
      <w:pPr>
        <w:ind w:firstLine="1044"/>
        <w:jc w:val="center"/>
        <w:rPr>
          <w:b/>
          <w:sz w:val="52"/>
          <w:szCs w:val="72"/>
        </w:rPr>
      </w:pPr>
    </w:p>
    <w:p w14:paraId="4B056A39">
      <w:pPr>
        <w:ind w:firstLine="643"/>
        <w:jc w:val="center"/>
        <w:rPr>
          <w:b/>
          <w:sz w:val="32"/>
          <w:szCs w:val="40"/>
        </w:rPr>
      </w:pPr>
    </w:p>
    <w:p w14:paraId="02AAFBEC">
      <w:pPr>
        <w:ind w:firstLine="643"/>
        <w:jc w:val="center"/>
        <w:rPr>
          <w:b/>
          <w:sz w:val="32"/>
          <w:szCs w:val="40"/>
        </w:rPr>
      </w:pPr>
    </w:p>
    <w:p w14:paraId="4CF3518E">
      <w:pPr>
        <w:ind w:firstLine="643"/>
        <w:jc w:val="center"/>
        <w:rPr>
          <w:b/>
          <w:sz w:val="32"/>
          <w:szCs w:val="40"/>
        </w:rPr>
      </w:pPr>
    </w:p>
    <w:p w14:paraId="66971637">
      <w:pPr>
        <w:ind w:firstLine="0" w:firstLineChars="0"/>
        <w:jc w:val="center"/>
        <w:rPr>
          <w:b/>
          <w:sz w:val="32"/>
          <w:szCs w:val="40"/>
        </w:rPr>
      </w:pPr>
      <w:r>
        <w:rPr>
          <w:rFonts w:hint="eastAsia"/>
          <w:b/>
          <w:sz w:val="32"/>
          <w:szCs w:val="40"/>
          <w:lang w:val="en-US" w:eastAsia="zh-CN"/>
        </w:rPr>
        <w:t xml:space="preserve">  </w:t>
      </w:r>
      <w:r>
        <w:rPr>
          <w:rFonts w:hint="eastAsia"/>
          <w:b/>
          <w:sz w:val="32"/>
          <w:szCs w:val="40"/>
        </w:rPr>
        <w:t>买方：宁夏天元锰业集团有限公司</w:t>
      </w:r>
    </w:p>
    <w:p w14:paraId="5F0D5A02">
      <w:pPr>
        <w:ind w:firstLine="2249" w:firstLineChars="700"/>
        <w:jc w:val="both"/>
        <w:rPr>
          <w:rFonts w:hint="eastAsia"/>
          <w:b/>
          <w:sz w:val="32"/>
          <w:szCs w:val="40"/>
        </w:rPr>
        <w:sectPr>
          <w:headerReference r:id="rId7" w:type="first"/>
          <w:footerReference r:id="rId10" w:type="first"/>
          <w:headerReference r:id="rId5" w:type="default"/>
          <w:footerReference r:id="rId8" w:type="default"/>
          <w:headerReference r:id="rId6" w:type="even"/>
          <w:footerReference r:id="rId9" w:type="even"/>
          <w:pgSz w:w="11906" w:h="16838"/>
          <w:pgMar w:top="851" w:right="1418" w:bottom="851" w:left="1418" w:header="851" w:footer="992" w:gutter="0"/>
          <w:cols w:space="0" w:num="1"/>
          <w:docGrid w:type="lines" w:linePitch="381" w:charSpace="0"/>
        </w:sectPr>
      </w:pPr>
      <w:r>
        <w:rPr>
          <w:rFonts w:hint="eastAsia"/>
          <w:b/>
          <w:sz w:val="32"/>
          <w:szCs w:val="40"/>
        </w:rPr>
        <w:t>卖方：</w:t>
      </w:r>
    </w:p>
    <w:p w14:paraId="79C36E79">
      <w:pPr>
        <w:spacing w:line="440" w:lineRule="exact"/>
        <w:ind w:firstLine="0" w:firstLineChars="0"/>
        <w:rPr>
          <w:rStyle w:val="10"/>
          <w:rFonts w:asciiTheme="minorEastAsia" w:hAnsiTheme="minorEastAsia" w:eastAsiaTheme="minorEastAsia" w:cstheme="minorBidi"/>
          <w:b/>
          <w:bCs/>
          <w:kern w:val="0"/>
          <w:sz w:val="21"/>
          <w:szCs w:val="21"/>
        </w:rPr>
      </w:pPr>
      <w:r>
        <w:rPr>
          <w:rStyle w:val="10"/>
          <w:rFonts w:hint="eastAsia" w:asciiTheme="minorEastAsia" w:hAnsiTheme="minorEastAsia" w:eastAsiaTheme="minorEastAsia" w:cstheme="minorBidi"/>
          <w:b/>
          <w:bCs/>
          <w:kern w:val="0"/>
          <w:sz w:val="21"/>
          <w:szCs w:val="21"/>
        </w:rPr>
        <w:t>买方：宁夏天元锰业集团有限公司（以下简称买方）</w:t>
      </w:r>
    </w:p>
    <w:p w14:paraId="1C8FE6F5">
      <w:pPr>
        <w:snapToGrid w:val="0"/>
        <w:spacing w:line="440" w:lineRule="exact"/>
        <w:ind w:firstLine="0" w:firstLineChars="0"/>
        <w:rPr>
          <w:rStyle w:val="10"/>
          <w:rFonts w:hint="eastAsia" w:asciiTheme="minorEastAsia" w:hAnsiTheme="minorEastAsia" w:eastAsiaTheme="minorEastAsia" w:cstheme="minorBidi"/>
          <w:b/>
          <w:bCs/>
          <w:kern w:val="0"/>
          <w:sz w:val="21"/>
          <w:szCs w:val="21"/>
        </w:rPr>
      </w:pPr>
      <w:r>
        <w:rPr>
          <w:rStyle w:val="10"/>
          <w:rFonts w:hint="eastAsia" w:asciiTheme="minorEastAsia" w:hAnsiTheme="minorEastAsia" w:eastAsiaTheme="minorEastAsia" w:cstheme="minorBidi"/>
          <w:b/>
          <w:bCs/>
          <w:kern w:val="0"/>
          <w:sz w:val="21"/>
          <w:szCs w:val="21"/>
        </w:rPr>
        <w:t>卖方：</w:t>
      </w:r>
    </w:p>
    <w:p w14:paraId="767772A0">
      <w:pPr>
        <w:snapToGrid w:val="0"/>
        <w:spacing w:line="440" w:lineRule="exact"/>
        <w:ind w:firstLine="0" w:firstLineChars="0"/>
        <w:rPr>
          <w:rStyle w:val="10"/>
          <w:rFonts w:asciiTheme="minorEastAsia" w:hAnsiTheme="minorEastAsia" w:eastAsiaTheme="minorEastAsia" w:cstheme="minorBidi"/>
          <w:b/>
          <w:sz w:val="21"/>
          <w:szCs w:val="21"/>
        </w:rPr>
      </w:pPr>
      <w:r>
        <w:rPr>
          <w:rStyle w:val="10"/>
          <w:rFonts w:hint="eastAsia" w:asciiTheme="minorEastAsia" w:hAnsiTheme="minorEastAsia" w:eastAsiaTheme="minorEastAsia" w:cstheme="minorBidi"/>
          <w:b/>
          <w:sz w:val="21"/>
          <w:szCs w:val="21"/>
        </w:rPr>
        <w:t>一、总则</w:t>
      </w:r>
    </w:p>
    <w:p w14:paraId="76076943">
      <w:pPr>
        <w:keepNext/>
        <w:keepLines/>
        <w:spacing w:line="440" w:lineRule="exact"/>
        <w:ind w:firstLine="420"/>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本技术协议适用于宁夏天元锰业集团有限公司空气悬浮鼓风机设备。本项目设备包含入口过滤器、高速变频电机、变频器、</w:t>
      </w:r>
      <w:r>
        <w:rPr>
          <w:rFonts w:hint="eastAsia" w:asciiTheme="minorEastAsia" w:hAnsiTheme="minorEastAsia" w:eastAsiaTheme="minorEastAsia" w:cstheme="minorBidi"/>
          <w:sz w:val="21"/>
          <w:szCs w:val="21"/>
          <w:lang w:val="en-US" w:eastAsia="zh-CN"/>
        </w:rPr>
        <w:t>空气箔片轴承</w:t>
      </w:r>
      <w:r>
        <w:rPr>
          <w:rFonts w:hint="eastAsia" w:asciiTheme="minorEastAsia" w:hAnsiTheme="minorEastAsia" w:eastAsiaTheme="minorEastAsia" w:cstheme="minorBidi"/>
          <w:sz w:val="21"/>
          <w:szCs w:val="21"/>
        </w:rPr>
        <w:t>、出口柔性接头、止回阀、放空阀、手动蝶阀、整组系统仪表和控制系统以及每台鼓风机的就地控制柜，其他有效和安全运行所需的附件。</w:t>
      </w:r>
    </w:p>
    <w:p w14:paraId="4EF91987">
      <w:pPr>
        <w:keepNext/>
        <w:keepLines/>
        <w:spacing w:line="440" w:lineRule="exact"/>
        <w:ind w:firstLine="420"/>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本技术协议是空气悬浮鼓风机成套设备及其辅助系统的设计、选型、制造、检验、安装、调试、运行和实验等方面的最低限度的技术要求，该系统除满足本协议的要求外，还应满足其他相关的国家标准、法令、法规及行业标准的要求。</w:t>
      </w:r>
    </w:p>
    <w:p w14:paraId="17955E02">
      <w:pPr>
        <w:snapToGrid w:val="0"/>
        <w:spacing w:line="440" w:lineRule="exact"/>
        <w:ind w:firstLine="0" w:firstLineChars="0"/>
        <w:rPr>
          <w:rStyle w:val="10"/>
          <w:rFonts w:asciiTheme="minorEastAsia" w:hAnsiTheme="minorEastAsia" w:eastAsiaTheme="minorEastAsia"/>
          <w:b/>
          <w:bCs/>
          <w:sz w:val="21"/>
          <w:szCs w:val="21"/>
        </w:rPr>
      </w:pPr>
      <w:r>
        <w:rPr>
          <w:rStyle w:val="10"/>
          <w:rFonts w:asciiTheme="minorEastAsia" w:hAnsiTheme="minorEastAsia" w:eastAsiaTheme="minorEastAsia"/>
          <w:b/>
          <w:sz w:val="21"/>
          <w:szCs w:val="21"/>
        </w:rPr>
        <w:t>二、</w:t>
      </w:r>
      <w:r>
        <w:rPr>
          <w:rStyle w:val="10"/>
          <w:rFonts w:asciiTheme="minorEastAsia" w:hAnsiTheme="minorEastAsia" w:eastAsiaTheme="minorEastAsia"/>
          <w:b/>
          <w:bCs/>
          <w:sz w:val="21"/>
          <w:szCs w:val="21"/>
        </w:rPr>
        <w:t>设计要求</w:t>
      </w:r>
    </w:p>
    <w:p w14:paraId="5C529657">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1、鼓风机为空气悬浮高速单级式鼓风机，提供压缩空气。</w:t>
      </w:r>
    </w:p>
    <w:p w14:paraId="53BB1644">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2、鼓风机箱体为碳素钢材质，安装在一般混凝土结构上。</w:t>
      </w:r>
    </w:p>
    <w:p w14:paraId="12C5E93E">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3、鼓风机设计保证即使工艺系统中出现压力变化，风机仍可在安全裕量范围内正常调节运行。</w:t>
      </w:r>
    </w:p>
    <w:p w14:paraId="0021A2F9">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4、当发生堵塞严重或其它极端情况发生时，系统旁路配置的放空阀会在控制系统预警信号指令下打开，使压力/流量调节控制在喘振线以下。</w:t>
      </w:r>
    </w:p>
    <w:p w14:paraId="2BB8CD3B">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5、鼓风机设计运行条件及保证性能如下：</w:t>
      </w:r>
    </w:p>
    <w:p w14:paraId="0CA68D60">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100%流量                       1</w:t>
      </w:r>
      <w:r>
        <w:rPr>
          <w:rStyle w:val="10"/>
          <w:rFonts w:hint="eastAsia" w:asciiTheme="minorEastAsia" w:hAnsiTheme="minorEastAsia" w:eastAsiaTheme="minorEastAsia"/>
          <w:sz w:val="21"/>
          <w:szCs w:val="21"/>
          <w:lang w:val="en-US" w:eastAsia="zh-CN"/>
        </w:rPr>
        <w:t>54</w:t>
      </w:r>
      <w:r>
        <w:rPr>
          <w:rStyle w:val="10"/>
          <w:rFonts w:asciiTheme="minorEastAsia" w:hAnsiTheme="minorEastAsia" w:eastAsiaTheme="minorEastAsia"/>
          <w:sz w:val="21"/>
          <w:szCs w:val="21"/>
        </w:rPr>
        <w:t>m³/min(1个大气压，20℃，70%相对湿度)</w:t>
      </w:r>
    </w:p>
    <w:p w14:paraId="22901F94">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环境温度                       -10℃-40℃</w:t>
      </w:r>
    </w:p>
    <w:p w14:paraId="2937B8CC">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大气压（平均值）               101.32kPa</w:t>
      </w:r>
    </w:p>
    <w:p w14:paraId="02E710DF">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进口空气平均温度               20℃</w:t>
      </w:r>
    </w:p>
    <w:p w14:paraId="363B2F31">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进口空气最高温度               45℃</w:t>
      </w:r>
    </w:p>
    <w:p w14:paraId="16D04F49">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 xml:space="preserve">进口空气平均相对湿度           </w:t>
      </w:r>
      <w:r>
        <w:rPr>
          <w:rStyle w:val="10"/>
          <w:rFonts w:hint="eastAsia" w:asciiTheme="minorEastAsia" w:hAnsiTheme="minorEastAsia" w:eastAsiaTheme="minorEastAsia"/>
          <w:sz w:val="21"/>
          <w:szCs w:val="21"/>
        </w:rPr>
        <w:t>4</w:t>
      </w:r>
      <w:r>
        <w:rPr>
          <w:rStyle w:val="10"/>
          <w:rFonts w:asciiTheme="minorEastAsia" w:hAnsiTheme="minorEastAsia" w:eastAsiaTheme="minorEastAsia"/>
          <w:sz w:val="21"/>
          <w:szCs w:val="21"/>
        </w:rPr>
        <w:t>0%</w:t>
      </w:r>
    </w:p>
    <w:p w14:paraId="1EFDBE62">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进口空气最高相对湿度           90%</w:t>
      </w:r>
    </w:p>
    <w:p w14:paraId="0C47DC9B">
      <w:pPr>
        <w:pStyle w:val="11"/>
        <w:snapToGrid w:val="0"/>
        <w:spacing w:line="440" w:lineRule="exact"/>
        <w:ind w:firstLine="420" w:firstLineChars="200"/>
        <w:textAlignment w:val="baseline"/>
        <w:rPr>
          <w:rStyle w:val="10"/>
          <w:rFonts w:hint="eastAsia" w:asciiTheme="minorEastAsia" w:hAnsiTheme="minorEastAsia" w:eastAsiaTheme="minorEastAsia"/>
          <w:sz w:val="21"/>
          <w:szCs w:val="21"/>
          <w:lang w:eastAsia="zh-CN"/>
        </w:rPr>
      </w:pPr>
      <w:r>
        <w:rPr>
          <w:rStyle w:val="10"/>
          <w:rFonts w:asciiTheme="minorEastAsia" w:hAnsiTheme="minorEastAsia" w:eastAsiaTheme="minorEastAsia"/>
          <w:sz w:val="21"/>
          <w:szCs w:val="21"/>
        </w:rPr>
        <w:t xml:space="preserve">鼓风机风压                   </w:t>
      </w:r>
      <w:r>
        <w:rPr>
          <w:rStyle w:val="10"/>
          <w:rFonts w:hint="eastAsia" w:asciiTheme="minorEastAsia" w:hAnsiTheme="minorEastAsia" w:eastAsiaTheme="minorEastAsia"/>
          <w:sz w:val="21"/>
          <w:szCs w:val="21"/>
          <w:lang w:val="en-US" w:eastAsia="zh-CN"/>
        </w:rPr>
        <w:t xml:space="preserve"> </w:t>
      </w:r>
      <w:r>
        <w:rPr>
          <w:rStyle w:val="10"/>
          <w:rFonts w:asciiTheme="minorEastAsia" w:hAnsiTheme="minorEastAsia" w:eastAsiaTheme="minorEastAsia"/>
          <w:sz w:val="21"/>
          <w:szCs w:val="21"/>
        </w:rPr>
        <w:t xml:space="preserve"> </w:t>
      </w:r>
      <w:r>
        <w:rPr>
          <w:rStyle w:val="10"/>
          <w:rFonts w:hint="eastAsia" w:asciiTheme="minorEastAsia" w:hAnsiTheme="minorEastAsia" w:eastAsiaTheme="minorEastAsia"/>
          <w:sz w:val="21"/>
          <w:szCs w:val="21"/>
          <w:lang w:val="en-US" w:eastAsia="zh-CN"/>
        </w:rPr>
        <w:t>78.4</w:t>
      </w:r>
      <w:r>
        <w:rPr>
          <w:rStyle w:val="10"/>
          <w:rFonts w:asciiTheme="minorEastAsia" w:hAnsiTheme="minorEastAsia" w:eastAsiaTheme="minorEastAsia"/>
          <w:sz w:val="21"/>
          <w:szCs w:val="21"/>
        </w:rPr>
        <w:t>kPa</w:t>
      </w:r>
    </w:p>
    <w:p w14:paraId="08E6F45B">
      <w:pPr>
        <w:pStyle w:val="11"/>
        <w:snapToGrid w:val="0"/>
        <w:spacing w:line="440" w:lineRule="exact"/>
        <w:ind w:firstLine="420" w:firstLineChars="200"/>
        <w:textAlignment w:val="baseline"/>
        <w:rPr>
          <w:rStyle w:val="10"/>
          <w:rFonts w:hint="eastAsia" w:asciiTheme="minorEastAsia" w:hAnsiTheme="minorEastAsia" w:eastAsiaTheme="minorEastAsia" w:cstheme="minorBidi"/>
          <w:sz w:val="21"/>
          <w:szCs w:val="21"/>
          <w:lang w:val="en-US" w:eastAsia="zh-CN"/>
        </w:rPr>
      </w:pPr>
      <w:r>
        <w:rPr>
          <w:rStyle w:val="10"/>
          <w:rFonts w:asciiTheme="minorEastAsia" w:hAnsiTheme="minorEastAsia" w:eastAsiaTheme="minorEastAsia"/>
          <w:sz w:val="21"/>
          <w:szCs w:val="21"/>
        </w:rPr>
        <w:t xml:space="preserve">流量调节范围               </w:t>
      </w:r>
      <w:r>
        <w:rPr>
          <w:rStyle w:val="10"/>
          <w:rFonts w:asciiTheme="minorEastAsia" w:hAnsiTheme="minorEastAsia" w:eastAsiaTheme="minorEastAsia"/>
          <w:color w:val="FF0000"/>
          <w:sz w:val="21"/>
          <w:szCs w:val="21"/>
        </w:rPr>
        <w:t xml:space="preserve"> </w:t>
      </w:r>
      <w:r>
        <w:rPr>
          <w:rStyle w:val="10"/>
          <w:rFonts w:hint="eastAsia" w:asciiTheme="minorEastAsia" w:hAnsiTheme="minorEastAsia" w:eastAsiaTheme="minorEastAsia" w:cstheme="minorBidi"/>
          <w:sz w:val="21"/>
          <w:szCs w:val="21"/>
          <w:lang w:val="en-US" w:eastAsia="zh-CN"/>
        </w:rPr>
        <w:t xml:space="preserve">   45%-100%</w:t>
      </w:r>
    </w:p>
    <w:p w14:paraId="45660C79">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6、运行条件包括在不利工况条件下，不允许发生喘振现象或实际运行功率超过电机铭牌功率。</w:t>
      </w:r>
    </w:p>
    <w:p w14:paraId="3B48E6DE">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7、</w:t>
      </w:r>
      <w:r>
        <w:rPr>
          <w:rStyle w:val="10"/>
          <w:rFonts w:hint="eastAsia" w:asciiTheme="minorEastAsia" w:hAnsiTheme="minorEastAsia" w:eastAsiaTheme="minorEastAsia"/>
          <w:sz w:val="21"/>
          <w:szCs w:val="21"/>
          <w:lang w:val="en-US" w:eastAsia="zh-CN"/>
        </w:rPr>
        <w:t>同参数工况下，</w:t>
      </w:r>
      <w:r>
        <w:rPr>
          <w:rStyle w:val="10"/>
          <w:rFonts w:asciiTheme="minorEastAsia" w:hAnsiTheme="minorEastAsia" w:eastAsiaTheme="minorEastAsia"/>
          <w:sz w:val="21"/>
          <w:szCs w:val="21"/>
        </w:rPr>
        <w:t>多台鼓风机必须能够并联运行，在并联运行条件下，任何单台鼓风机的起</w:t>
      </w:r>
      <w:r>
        <w:rPr>
          <w:rStyle w:val="10"/>
          <w:rFonts w:hint="eastAsia" w:asciiTheme="minorEastAsia" w:hAnsiTheme="minorEastAsia" w:eastAsiaTheme="minorEastAsia"/>
          <w:sz w:val="21"/>
          <w:szCs w:val="21"/>
          <w:lang w:val="en-US" w:eastAsia="zh-CN"/>
        </w:rPr>
        <w:t>动</w:t>
      </w:r>
      <w:r>
        <w:rPr>
          <w:rStyle w:val="10"/>
          <w:rFonts w:asciiTheme="minorEastAsia" w:hAnsiTheme="minorEastAsia" w:eastAsiaTheme="minorEastAsia"/>
          <w:sz w:val="21"/>
          <w:szCs w:val="21"/>
        </w:rPr>
        <w:t>和停车不会影响其他鼓风机的气量变化。</w:t>
      </w:r>
    </w:p>
    <w:p w14:paraId="4EF540CD">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8、鼓风机的设计考虑气流同步性，以便使新增的鼓风机能够与原有风机并联运行。同时每台配有一组喘振防止系统及一组放空阀。</w:t>
      </w:r>
    </w:p>
    <w:p w14:paraId="59E2B621">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9、整机运转时，在1m处（或隔音罩外）噪音（包括电动机）低于85db（A）。</w:t>
      </w:r>
    </w:p>
    <w:p w14:paraId="60AC0F3E">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10、鼓风机振动烈度（在机座上）不大于</w:t>
      </w:r>
      <w:r>
        <w:rPr>
          <w:rStyle w:val="10"/>
          <w:rFonts w:hint="eastAsia" w:asciiTheme="minorEastAsia" w:hAnsiTheme="minorEastAsia" w:eastAsiaTheme="minorEastAsia"/>
          <w:sz w:val="21"/>
          <w:szCs w:val="21"/>
          <w:lang w:val="en-US" w:eastAsia="zh-CN"/>
        </w:rPr>
        <w:t>1</w:t>
      </w:r>
      <w:r>
        <w:rPr>
          <w:rStyle w:val="10"/>
          <w:rFonts w:asciiTheme="minorEastAsia" w:hAnsiTheme="minorEastAsia" w:eastAsiaTheme="minorEastAsia"/>
          <w:sz w:val="21"/>
          <w:szCs w:val="21"/>
        </w:rPr>
        <w:t>mm/s。</w:t>
      </w:r>
    </w:p>
    <w:p w14:paraId="45B78CAA">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11、鼓风机适应24小时连续运转。</w:t>
      </w:r>
    </w:p>
    <w:p w14:paraId="79AAC2B6">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12、鼓风机整套机器的总绝对效率(在设计工况点的风量、风压，按温度20℃、1个大气压、湿度70%调节的条件下)不低于</w:t>
      </w:r>
      <w:r>
        <w:rPr>
          <w:rStyle w:val="10"/>
          <w:rFonts w:hint="eastAsia" w:asciiTheme="minorEastAsia" w:hAnsiTheme="minorEastAsia" w:eastAsiaTheme="minorEastAsia"/>
          <w:sz w:val="21"/>
          <w:szCs w:val="21"/>
        </w:rPr>
        <w:t>71</w:t>
      </w:r>
      <w:r>
        <w:rPr>
          <w:rStyle w:val="10"/>
          <w:rFonts w:asciiTheme="minorEastAsia" w:hAnsiTheme="minorEastAsia" w:eastAsiaTheme="minorEastAsia"/>
          <w:sz w:val="21"/>
          <w:szCs w:val="21"/>
        </w:rPr>
        <w:t>%，且不允许有负的公差值。</w:t>
      </w:r>
    </w:p>
    <w:p w14:paraId="22466BFD">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13、为保证鼓风机系统整体系统最高效率和最长使用寿命，每台风机必须在最大时间量程内保持高效运行。</w:t>
      </w:r>
    </w:p>
    <w:p w14:paraId="246E0F4B">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14、鼓风机采用风冷方式冷却，无需外接任何冷却管线。</w:t>
      </w:r>
    </w:p>
    <w:p w14:paraId="2901F000">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15、除卖方配套的设备以外，无需再配置其它保证风机正常和安全运行的配件。</w:t>
      </w:r>
    </w:p>
    <w:p w14:paraId="68C1C8F5">
      <w:pPr>
        <w:snapToGrid w:val="0"/>
        <w:spacing w:line="440" w:lineRule="exact"/>
        <w:ind w:firstLine="0" w:firstLineChars="0"/>
        <w:rPr>
          <w:rStyle w:val="10"/>
          <w:rFonts w:asciiTheme="minorEastAsia" w:hAnsiTheme="minorEastAsia" w:eastAsiaTheme="minorEastAsia"/>
          <w:b/>
          <w:sz w:val="21"/>
          <w:szCs w:val="21"/>
        </w:rPr>
      </w:pPr>
      <w:r>
        <w:rPr>
          <w:rStyle w:val="10"/>
          <w:rFonts w:asciiTheme="minorEastAsia" w:hAnsiTheme="minorEastAsia" w:eastAsiaTheme="minorEastAsia"/>
          <w:b/>
          <w:sz w:val="21"/>
          <w:szCs w:val="21"/>
        </w:rPr>
        <w:t>三、性能与结构</w:t>
      </w:r>
    </w:p>
    <w:p w14:paraId="6B41BD28">
      <w:pPr>
        <w:tabs>
          <w:tab w:val="left" w:pos="735"/>
          <w:tab w:val="left" w:pos="1637"/>
          <w:tab w:val="left" w:pos="2340"/>
          <w:tab w:val="left" w:pos="2820"/>
        </w:tabs>
        <w:snapToGrid w:val="0"/>
        <w:spacing w:line="440" w:lineRule="exact"/>
        <w:ind w:firstLine="316" w:firstLineChars="150"/>
        <w:rPr>
          <w:rStyle w:val="10"/>
          <w:rFonts w:asciiTheme="minorEastAsia" w:hAnsiTheme="minorEastAsia" w:eastAsiaTheme="minorEastAsia"/>
          <w:b/>
          <w:sz w:val="21"/>
          <w:szCs w:val="21"/>
        </w:rPr>
      </w:pPr>
      <w:r>
        <w:rPr>
          <w:rStyle w:val="10"/>
          <w:rFonts w:asciiTheme="minorEastAsia" w:hAnsiTheme="minorEastAsia" w:eastAsiaTheme="minorEastAsia"/>
          <w:b/>
          <w:sz w:val="21"/>
          <w:szCs w:val="21"/>
        </w:rPr>
        <w:t>3.1结构</w:t>
      </w:r>
    </w:p>
    <w:p w14:paraId="37E497AB">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空气悬浮鼓风机是应用空气悬浮轴承，叶轮，永磁同步高速电机</w:t>
      </w:r>
      <w:r>
        <w:rPr>
          <w:rStyle w:val="10"/>
          <w:rFonts w:hint="eastAsia" w:asciiTheme="minorEastAsia" w:hAnsiTheme="minorEastAsia" w:eastAsiaTheme="minorEastAsia"/>
          <w:sz w:val="21"/>
          <w:szCs w:val="21"/>
        </w:rPr>
        <w:t>（</w:t>
      </w:r>
      <w:r>
        <w:rPr>
          <w:rFonts w:hint="eastAsia" w:cs="宋体" w:asciiTheme="minorEastAsia" w:hAnsiTheme="minorEastAsia" w:eastAsiaTheme="minorEastAsia"/>
          <w:kern w:val="0"/>
          <w:sz w:val="21"/>
          <w:szCs w:val="21"/>
          <w:lang w:val="en-US" w:eastAsia="zh-CN"/>
        </w:rPr>
        <w:t>稀土</w:t>
      </w:r>
      <w:r>
        <w:rPr>
          <w:rStyle w:val="10"/>
          <w:rFonts w:hint="eastAsia" w:asciiTheme="minorEastAsia" w:hAnsiTheme="minorEastAsia" w:eastAsiaTheme="minorEastAsia"/>
          <w:sz w:val="21"/>
          <w:szCs w:val="21"/>
        </w:rPr>
        <w:t>永</w:t>
      </w:r>
      <w:r>
        <w:rPr>
          <w:rFonts w:hint="eastAsia" w:cs="宋体" w:asciiTheme="minorEastAsia" w:hAnsiTheme="minorEastAsia" w:eastAsiaTheme="minorEastAsia"/>
          <w:kern w:val="0"/>
          <w:sz w:val="21"/>
          <w:szCs w:val="21"/>
        </w:rPr>
        <w:t>磁体</w:t>
      </w:r>
      <w:r>
        <w:rPr>
          <w:rStyle w:val="10"/>
          <w:rFonts w:hint="eastAsia" w:asciiTheme="minorEastAsia" w:hAnsiTheme="minorEastAsia" w:eastAsiaTheme="minorEastAsia"/>
          <w:sz w:val="21"/>
          <w:szCs w:val="21"/>
        </w:rPr>
        <w:t>）</w:t>
      </w:r>
      <w:r>
        <w:rPr>
          <w:rStyle w:val="10"/>
          <w:rFonts w:asciiTheme="minorEastAsia" w:hAnsiTheme="minorEastAsia" w:eastAsiaTheme="minorEastAsia"/>
          <w:sz w:val="21"/>
          <w:szCs w:val="21"/>
        </w:rPr>
        <w:t>，变频器，控制器，冷却系统等多项技术的压缩空气生产系统，是一种单段式鼓风机，与由变频器驱动的永磁同步电动机相连的产品。鼓风机风量可由</w:t>
      </w:r>
      <w:r>
        <w:rPr>
          <w:rStyle w:val="10"/>
          <w:rFonts w:hint="eastAsia" w:asciiTheme="minorEastAsia" w:hAnsiTheme="minorEastAsia" w:eastAsiaTheme="minorEastAsia"/>
          <w:sz w:val="21"/>
          <w:szCs w:val="21"/>
          <w:lang w:val="en-US" w:eastAsia="zh-CN"/>
        </w:rPr>
        <w:t>45</w:t>
      </w:r>
      <w:r>
        <w:rPr>
          <w:rStyle w:val="10"/>
          <w:rFonts w:asciiTheme="minorEastAsia" w:hAnsiTheme="minorEastAsia" w:eastAsiaTheme="minorEastAsia"/>
          <w:sz w:val="21"/>
          <w:szCs w:val="21"/>
        </w:rPr>
        <w:t>%至</w:t>
      </w:r>
      <w:r>
        <w:rPr>
          <w:rStyle w:val="10"/>
          <w:rFonts w:hint="eastAsia" w:asciiTheme="minorEastAsia" w:hAnsiTheme="minorEastAsia" w:eastAsiaTheme="minorEastAsia"/>
          <w:sz w:val="21"/>
          <w:szCs w:val="21"/>
          <w:lang w:val="en-US" w:eastAsia="zh-CN"/>
        </w:rPr>
        <w:t>100</w:t>
      </w:r>
      <w:r>
        <w:rPr>
          <w:rStyle w:val="10"/>
          <w:rFonts w:asciiTheme="minorEastAsia" w:hAnsiTheme="minorEastAsia" w:eastAsiaTheme="minorEastAsia"/>
          <w:sz w:val="21"/>
          <w:szCs w:val="21"/>
        </w:rPr>
        <w:t>%范围内进行调节。</w:t>
      </w:r>
    </w:p>
    <w:p w14:paraId="61A8895D">
      <w:pPr>
        <w:rPr>
          <w:rFonts w:hint="eastAsia" w:eastAsiaTheme="minorEastAsia"/>
          <w:b/>
          <w:bCs/>
          <w:sz w:val="21"/>
          <w:szCs w:val="21"/>
          <w:lang w:val="en-US" w:eastAsia="zh-CN"/>
        </w:rPr>
      </w:pPr>
      <w:r>
        <w:rPr>
          <w:rFonts w:hint="eastAsia" w:eastAsiaTheme="minorEastAsia"/>
          <w:b/>
          <w:bCs/>
          <w:sz w:val="21"/>
          <w:szCs w:val="21"/>
          <w:lang w:val="en-US" w:eastAsia="zh-CN"/>
        </w:rPr>
        <w:t>硅钢片应满足：</w:t>
      </w:r>
    </w:p>
    <w:p w14:paraId="6480D589">
      <w:pPr>
        <w:pStyle w:val="2"/>
        <w:rPr>
          <w:rFonts w:hint="default"/>
          <w:lang w:val="en-US" w:eastAsia="zh-CN"/>
        </w:rPr>
      </w:pPr>
      <w:r>
        <w:rPr>
          <w:rFonts w:hint="eastAsia"/>
          <w:sz w:val="21"/>
          <w:szCs w:val="21"/>
          <w:lang w:val="en-US" w:eastAsia="zh-CN"/>
        </w:rPr>
        <w:t>铁损值≤2.5W/kg 、磁感强度B50≥1.66T.</w:t>
      </w:r>
    </w:p>
    <w:p w14:paraId="1D9FD8F3">
      <w:pPr>
        <w:pStyle w:val="11"/>
        <w:snapToGrid w:val="0"/>
        <w:spacing w:line="440" w:lineRule="exact"/>
        <w:ind w:firstLine="422" w:firstLineChars="200"/>
        <w:textAlignment w:val="baseline"/>
        <w:rPr>
          <w:rStyle w:val="10"/>
          <w:rFonts w:hint="eastAsia" w:asciiTheme="minorEastAsia" w:hAnsiTheme="minorEastAsia" w:eastAsiaTheme="minorEastAsia"/>
          <w:b/>
          <w:sz w:val="21"/>
          <w:szCs w:val="21"/>
          <w:lang w:val="en-US" w:eastAsia="zh-CN"/>
        </w:rPr>
      </w:pPr>
      <w:r>
        <w:rPr>
          <w:rStyle w:val="10"/>
          <w:rFonts w:asciiTheme="minorEastAsia" w:hAnsiTheme="minorEastAsia" w:eastAsiaTheme="minorEastAsia"/>
          <w:b/>
          <w:sz w:val="21"/>
          <w:szCs w:val="21"/>
        </w:rPr>
        <w:t>鼓风机涡</w:t>
      </w:r>
      <w:r>
        <w:rPr>
          <w:rStyle w:val="10"/>
          <w:rFonts w:hint="eastAsia" w:asciiTheme="minorEastAsia" w:hAnsiTheme="minorEastAsia" w:eastAsiaTheme="minorEastAsia"/>
          <w:b/>
          <w:sz w:val="21"/>
          <w:szCs w:val="21"/>
          <w:lang w:val="en-US" w:eastAsia="zh-CN"/>
        </w:rPr>
        <w:t>壳</w:t>
      </w:r>
    </w:p>
    <w:p w14:paraId="486D7045">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鼓风机涡</w:t>
      </w:r>
      <w:r>
        <w:rPr>
          <w:rStyle w:val="10"/>
          <w:rFonts w:hint="eastAsia" w:asciiTheme="minorEastAsia" w:hAnsiTheme="minorEastAsia" w:eastAsiaTheme="minorEastAsia"/>
          <w:sz w:val="21"/>
          <w:szCs w:val="21"/>
          <w:lang w:val="en-US" w:eastAsia="zh-CN"/>
        </w:rPr>
        <w:t>壳</w:t>
      </w:r>
      <w:r>
        <w:rPr>
          <w:rStyle w:val="10"/>
          <w:rFonts w:asciiTheme="minorEastAsia" w:hAnsiTheme="minorEastAsia" w:eastAsiaTheme="minorEastAsia"/>
          <w:sz w:val="21"/>
          <w:szCs w:val="21"/>
        </w:rPr>
        <w:t>由铸造铝合金铸造及精密加工而成，出风口以柔性接头与管道连</w:t>
      </w:r>
      <w:r>
        <w:rPr>
          <w:rStyle w:val="10"/>
          <w:rFonts w:hint="eastAsia" w:asciiTheme="minorEastAsia" w:hAnsiTheme="minorEastAsia" w:eastAsiaTheme="minorEastAsia"/>
          <w:sz w:val="21"/>
          <w:szCs w:val="21"/>
          <w:lang w:val="en-US" w:eastAsia="zh-CN"/>
        </w:rPr>
        <w:t>接</w:t>
      </w:r>
      <w:r>
        <w:rPr>
          <w:rStyle w:val="10"/>
          <w:rFonts w:asciiTheme="minorEastAsia" w:hAnsiTheme="minorEastAsia" w:eastAsiaTheme="minorEastAsia"/>
          <w:sz w:val="21"/>
          <w:szCs w:val="21"/>
        </w:rPr>
        <w:t>。</w:t>
      </w:r>
    </w:p>
    <w:p w14:paraId="6D0EDBC5">
      <w:pPr>
        <w:pStyle w:val="11"/>
        <w:snapToGrid w:val="0"/>
        <w:spacing w:line="440" w:lineRule="exact"/>
        <w:ind w:firstLine="422" w:firstLineChars="200"/>
        <w:textAlignment w:val="baseline"/>
        <w:rPr>
          <w:rStyle w:val="10"/>
          <w:rFonts w:asciiTheme="minorEastAsia" w:hAnsiTheme="minorEastAsia" w:eastAsiaTheme="minorEastAsia"/>
          <w:b/>
          <w:sz w:val="21"/>
          <w:szCs w:val="21"/>
        </w:rPr>
      </w:pPr>
      <w:r>
        <w:rPr>
          <w:rStyle w:val="10"/>
          <w:rFonts w:asciiTheme="minorEastAsia" w:hAnsiTheme="minorEastAsia" w:eastAsiaTheme="minorEastAsia"/>
          <w:b/>
          <w:sz w:val="21"/>
          <w:szCs w:val="21"/>
        </w:rPr>
        <w:t>叶轮</w:t>
      </w:r>
    </w:p>
    <w:p w14:paraId="5C76EED5">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鼓风机叶轮选用材料：AL7075</w:t>
      </w:r>
      <w:r>
        <w:rPr>
          <w:rStyle w:val="10"/>
          <w:rFonts w:hint="eastAsia" w:asciiTheme="minorEastAsia" w:hAnsiTheme="minorEastAsia" w:eastAsiaTheme="minorEastAsia"/>
          <w:sz w:val="21"/>
          <w:szCs w:val="21"/>
        </w:rPr>
        <w:t>，</w:t>
      </w:r>
      <w:r>
        <w:rPr>
          <w:rStyle w:val="10"/>
          <w:rFonts w:asciiTheme="minorEastAsia" w:hAnsiTheme="minorEastAsia" w:eastAsiaTheme="minorEastAsia"/>
          <w:sz w:val="21"/>
          <w:szCs w:val="21"/>
        </w:rPr>
        <w:t>叶轮具有优秀的耐磨、抗变形能力，叶轮与电动机采用直联方式连接，与涡轮直连的转轴应采用合金钢表面淬火处理，并经磨床加工制造，必须做动平衡试验，动平衡精度不低于G6.3级。主轴使用</w:t>
      </w:r>
      <w:r>
        <w:rPr>
          <w:rStyle w:val="10"/>
          <w:rFonts w:hint="eastAsia" w:asciiTheme="minorEastAsia" w:hAnsiTheme="minorEastAsia" w:eastAsiaTheme="minorEastAsia"/>
          <w:sz w:val="21"/>
          <w:szCs w:val="21"/>
          <w:lang w:val="en-US" w:eastAsia="zh-CN"/>
        </w:rPr>
        <w:t>高温合金</w:t>
      </w:r>
      <w:r>
        <w:rPr>
          <w:rStyle w:val="10"/>
          <w:rFonts w:asciiTheme="minorEastAsia" w:hAnsiTheme="minorEastAsia" w:eastAsiaTheme="minorEastAsia"/>
          <w:sz w:val="21"/>
          <w:szCs w:val="21"/>
        </w:rPr>
        <w:t>，叶轮效率达98%，叶轮使用寿命达20年以上。</w:t>
      </w:r>
      <w:r>
        <w:rPr>
          <w:rStyle w:val="10"/>
          <w:rFonts w:hint="eastAsia" w:asciiTheme="minorEastAsia" w:hAnsiTheme="minorEastAsia" w:eastAsiaTheme="minorEastAsia"/>
          <w:sz w:val="21"/>
          <w:szCs w:val="21"/>
        </w:rPr>
        <w:t>叶轮按照 ISO1940 标准做静平衡和动平衡试验。蜗壳采用精密铸造。风机进口通过弹性接管直接与进口过滤器/隔声罩相接。出口法兰按 DIN2501 或国际同等标准进行加工，机壳上所有接口采用机加工。</w:t>
      </w:r>
    </w:p>
    <w:p w14:paraId="1BD59A90">
      <w:pPr>
        <w:pStyle w:val="11"/>
        <w:snapToGrid w:val="0"/>
        <w:spacing w:line="440" w:lineRule="exact"/>
        <w:ind w:firstLine="422" w:firstLineChars="200"/>
        <w:textAlignment w:val="baseline"/>
        <w:rPr>
          <w:rStyle w:val="10"/>
          <w:rFonts w:asciiTheme="minorEastAsia" w:hAnsiTheme="minorEastAsia" w:eastAsiaTheme="minorEastAsia"/>
          <w:b/>
          <w:sz w:val="21"/>
          <w:szCs w:val="21"/>
        </w:rPr>
      </w:pPr>
      <w:r>
        <w:rPr>
          <w:rStyle w:val="10"/>
          <w:rFonts w:asciiTheme="minorEastAsia" w:hAnsiTheme="minorEastAsia" w:eastAsiaTheme="minorEastAsia"/>
          <w:b/>
          <w:sz w:val="21"/>
          <w:szCs w:val="21"/>
        </w:rPr>
        <w:t>无油空气悬浮轴承</w:t>
      </w:r>
    </w:p>
    <w:p w14:paraId="2F934660">
      <w:pPr>
        <w:snapToGrid w:val="0"/>
        <w:spacing w:line="440" w:lineRule="exact"/>
        <w:ind w:firstLine="420"/>
        <w:rPr>
          <w:rStyle w:val="10"/>
          <w:rFonts w:asciiTheme="minorEastAsia" w:hAnsiTheme="minorEastAsia" w:eastAsiaTheme="minorEastAsia"/>
          <w:kern w:val="0"/>
          <w:sz w:val="21"/>
          <w:szCs w:val="21"/>
        </w:rPr>
      </w:pPr>
      <w:r>
        <w:rPr>
          <w:rStyle w:val="10"/>
          <w:rFonts w:asciiTheme="minorEastAsia" w:hAnsiTheme="minorEastAsia" w:eastAsiaTheme="minorEastAsia"/>
          <w:kern w:val="0"/>
          <w:sz w:val="21"/>
          <w:szCs w:val="21"/>
        </w:rPr>
        <w:t>采用空气悬浮轴承</w:t>
      </w:r>
      <w:r>
        <w:rPr>
          <w:rStyle w:val="10"/>
          <w:rFonts w:hint="eastAsia" w:asciiTheme="minorEastAsia" w:hAnsiTheme="minorEastAsia" w:eastAsiaTheme="minorEastAsia"/>
          <w:kern w:val="0"/>
          <w:sz w:val="21"/>
          <w:szCs w:val="21"/>
        </w:rPr>
        <w:t>，包括径向轴承以及</w:t>
      </w:r>
      <w:r>
        <w:rPr>
          <w:rStyle w:val="10"/>
          <w:rFonts w:hint="eastAsia" w:asciiTheme="minorEastAsia" w:hAnsiTheme="minorEastAsia" w:eastAsiaTheme="minorEastAsia"/>
          <w:kern w:val="0"/>
          <w:sz w:val="21"/>
          <w:szCs w:val="21"/>
          <w:u w:val="none"/>
        </w:rPr>
        <w:t>止</w:t>
      </w:r>
      <w:r>
        <w:rPr>
          <w:rStyle w:val="10"/>
          <w:rFonts w:hint="eastAsia" w:asciiTheme="minorEastAsia" w:hAnsiTheme="minorEastAsia" w:eastAsiaTheme="minorEastAsia"/>
          <w:kern w:val="0"/>
          <w:sz w:val="21"/>
          <w:szCs w:val="21"/>
          <w:u w:val="none"/>
          <w:lang w:val="en-US" w:eastAsia="zh-CN"/>
        </w:rPr>
        <w:t>推</w:t>
      </w:r>
      <w:r>
        <w:rPr>
          <w:rStyle w:val="10"/>
          <w:rFonts w:hint="eastAsia" w:asciiTheme="minorEastAsia" w:hAnsiTheme="minorEastAsia" w:eastAsiaTheme="minorEastAsia"/>
          <w:kern w:val="0"/>
          <w:sz w:val="21"/>
          <w:szCs w:val="21"/>
        </w:rPr>
        <w:t>轴承等部件。这种轴承运行时回转轴和轴承之间没有物理接触点，无需润滑油，为全动压空气悬浮轴承，鼓风机在运行时不产生振动，空气轴承免润滑、免维护。转动时，空气轴承能自动纠偏运行，以及在突然失电时不会产生破坏性后果。轴承使用寿命在20年以上。</w:t>
      </w:r>
    </w:p>
    <w:p w14:paraId="3BD94712">
      <w:pPr>
        <w:pStyle w:val="11"/>
        <w:snapToGrid w:val="0"/>
        <w:spacing w:line="440" w:lineRule="exact"/>
        <w:ind w:firstLine="422" w:firstLineChars="200"/>
        <w:textAlignment w:val="baseline"/>
        <w:rPr>
          <w:rStyle w:val="10"/>
          <w:rFonts w:asciiTheme="minorEastAsia" w:hAnsiTheme="minorEastAsia" w:eastAsiaTheme="minorEastAsia"/>
          <w:b/>
          <w:sz w:val="21"/>
          <w:szCs w:val="21"/>
        </w:rPr>
      </w:pPr>
      <w:r>
        <w:rPr>
          <w:rStyle w:val="10"/>
          <w:rFonts w:asciiTheme="minorEastAsia" w:hAnsiTheme="minorEastAsia" w:eastAsiaTheme="minorEastAsia"/>
          <w:b/>
          <w:sz w:val="21"/>
          <w:szCs w:val="21"/>
        </w:rPr>
        <w:t>空气冷却系统</w:t>
      </w:r>
    </w:p>
    <w:p w14:paraId="1391DAF8">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风机采用风冷却系统，防止高速电动机和变频器在任何情况下过热。</w:t>
      </w:r>
    </w:p>
    <w:p w14:paraId="5117B279">
      <w:pPr>
        <w:pStyle w:val="11"/>
        <w:snapToGrid w:val="0"/>
        <w:spacing w:line="440" w:lineRule="exact"/>
        <w:ind w:firstLine="422" w:firstLineChars="200"/>
        <w:textAlignment w:val="baseline"/>
        <w:rPr>
          <w:rStyle w:val="10"/>
          <w:rFonts w:asciiTheme="minorEastAsia" w:hAnsiTheme="minorEastAsia" w:eastAsiaTheme="minorEastAsia"/>
          <w:b/>
          <w:sz w:val="21"/>
          <w:szCs w:val="21"/>
        </w:rPr>
      </w:pPr>
      <w:r>
        <w:rPr>
          <w:rStyle w:val="10"/>
          <w:rFonts w:asciiTheme="minorEastAsia" w:hAnsiTheme="minorEastAsia" w:eastAsiaTheme="minorEastAsia"/>
          <w:b/>
          <w:sz w:val="21"/>
          <w:szCs w:val="21"/>
        </w:rPr>
        <w:t>箱体</w:t>
      </w:r>
    </w:p>
    <w:p w14:paraId="0492C31E">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鼓风机单元安装在钢制箱形外壳内，采用优质碳素钢，内附隔音棉，外表喷塑防腐。不锈钢防腐板、防尘并起到支撑保护内部装置的作用。可直接安装在混凝土基础上，运行时，整机的振动烈度不大于</w:t>
      </w:r>
      <w:r>
        <w:rPr>
          <w:rStyle w:val="10"/>
          <w:rFonts w:hint="eastAsia" w:asciiTheme="minorEastAsia" w:hAnsiTheme="minorEastAsia" w:eastAsiaTheme="minorEastAsia"/>
          <w:sz w:val="21"/>
          <w:szCs w:val="21"/>
          <w:lang w:val="en-US" w:eastAsia="zh-CN"/>
        </w:rPr>
        <w:t>1</w:t>
      </w:r>
      <w:r>
        <w:rPr>
          <w:rStyle w:val="10"/>
          <w:rFonts w:asciiTheme="minorEastAsia" w:hAnsiTheme="minorEastAsia" w:eastAsiaTheme="minorEastAsia"/>
          <w:sz w:val="21"/>
          <w:szCs w:val="21"/>
        </w:rPr>
        <w:t>mm/s。</w:t>
      </w:r>
    </w:p>
    <w:p w14:paraId="7B01EE90">
      <w:pPr>
        <w:pStyle w:val="11"/>
        <w:snapToGrid w:val="0"/>
        <w:spacing w:line="440" w:lineRule="exact"/>
        <w:ind w:firstLine="422" w:firstLineChars="200"/>
        <w:textAlignment w:val="baseline"/>
        <w:rPr>
          <w:rStyle w:val="10"/>
          <w:rFonts w:asciiTheme="minorEastAsia" w:hAnsiTheme="minorEastAsia" w:eastAsiaTheme="minorEastAsia"/>
          <w:b/>
          <w:sz w:val="21"/>
          <w:szCs w:val="21"/>
        </w:rPr>
      </w:pPr>
      <w:r>
        <w:rPr>
          <w:rStyle w:val="10"/>
          <w:rFonts w:asciiTheme="minorEastAsia" w:hAnsiTheme="minorEastAsia" w:eastAsiaTheme="minorEastAsia"/>
          <w:b/>
          <w:sz w:val="21"/>
          <w:szCs w:val="21"/>
        </w:rPr>
        <w:t>仪表</w:t>
      </w:r>
    </w:p>
    <w:p w14:paraId="0F0991D1">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为防止鼓风机喘振、电动机过载及电机、变频器过热现象，在设备内部设置以下的仪表和传感器：</w:t>
      </w:r>
    </w:p>
    <w:p w14:paraId="253DAA22">
      <w:pPr>
        <w:pStyle w:val="11"/>
        <w:snapToGrid w:val="0"/>
        <w:spacing w:line="440" w:lineRule="exact"/>
        <w:ind w:firstLine="420" w:firstLineChars="200"/>
        <w:textAlignment w:val="baseline"/>
        <w:rPr>
          <w:rStyle w:val="10"/>
          <w:rFonts w:asciiTheme="minorEastAsia" w:hAnsiTheme="minorEastAsia" w:eastAsiaTheme="minorEastAsia"/>
          <w:color w:val="000000"/>
          <w:sz w:val="21"/>
          <w:szCs w:val="21"/>
        </w:rPr>
      </w:pPr>
      <w:r>
        <w:rPr>
          <w:rFonts w:asciiTheme="minorEastAsia" w:hAnsiTheme="minorEastAsia" w:eastAsiaTheme="minorEastAsia"/>
          <w:sz w:val="21"/>
          <w:szCs w:val="21"/>
        </w:rPr>
        <w:sym w:font="Wingdings" w:char="F06C"/>
      </w:r>
      <w:r>
        <w:rPr>
          <w:rStyle w:val="10"/>
          <w:rFonts w:asciiTheme="minorEastAsia" w:hAnsiTheme="minorEastAsia" w:eastAsiaTheme="minorEastAsia"/>
          <w:color w:val="FF0000"/>
          <w:sz w:val="21"/>
          <w:szCs w:val="21"/>
        </w:rPr>
        <w:tab/>
      </w:r>
      <w:r>
        <w:rPr>
          <w:rStyle w:val="10"/>
          <w:rFonts w:asciiTheme="minorEastAsia" w:hAnsiTheme="minorEastAsia" w:eastAsiaTheme="minorEastAsia"/>
          <w:color w:val="000000"/>
          <w:sz w:val="21"/>
          <w:szCs w:val="21"/>
        </w:rPr>
        <w:t>出口空气压力、流量和温度传感器</w:t>
      </w:r>
    </w:p>
    <w:p w14:paraId="089C3490">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Fonts w:asciiTheme="minorEastAsia" w:hAnsiTheme="minorEastAsia" w:eastAsiaTheme="minorEastAsia"/>
          <w:sz w:val="21"/>
          <w:szCs w:val="21"/>
        </w:rPr>
        <w:sym w:font="Wingdings" w:char="F06C"/>
      </w:r>
      <w:r>
        <w:rPr>
          <w:rStyle w:val="10"/>
          <w:rFonts w:asciiTheme="minorEastAsia" w:hAnsiTheme="minorEastAsia" w:eastAsiaTheme="minorEastAsia"/>
          <w:sz w:val="21"/>
          <w:szCs w:val="21"/>
        </w:rPr>
        <w:tab/>
      </w:r>
      <w:r>
        <w:rPr>
          <w:rStyle w:val="10"/>
          <w:rFonts w:asciiTheme="minorEastAsia" w:hAnsiTheme="minorEastAsia" w:eastAsiaTheme="minorEastAsia"/>
          <w:sz w:val="21"/>
          <w:szCs w:val="21"/>
        </w:rPr>
        <w:t>入口过滤器的压差和温度传感器</w:t>
      </w:r>
    </w:p>
    <w:p w14:paraId="15C1A408">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Fonts w:asciiTheme="minorEastAsia" w:hAnsiTheme="minorEastAsia" w:eastAsiaTheme="minorEastAsia"/>
          <w:sz w:val="21"/>
          <w:szCs w:val="21"/>
        </w:rPr>
        <w:sym w:font="Wingdings" w:char="F06C"/>
      </w:r>
      <w:r>
        <w:rPr>
          <w:rStyle w:val="10"/>
          <w:rFonts w:asciiTheme="minorEastAsia" w:hAnsiTheme="minorEastAsia" w:eastAsiaTheme="minorEastAsia"/>
          <w:sz w:val="21"/>
          <w:szCs w:val="21"/>
        </w:rPr>
        <w:tab/>
      </w:r>
      <w:r>
        <w:rPr>
          <w:rStyle w:val="10"/>
          <w:rFonts w:asciiTheme="minorEastAsia" w:hAnsiTheme="minorEastAsia" w:eastAsiaTheme="minorEastAsia"/>
          <w:sz w:val="21"/>
          <w:szCs w:val="21"/>
        </w:rPr>
        <w:t>电机转速信号</w:t>
      </w:r>
    </w:p>
    <w:p w14:paraId="387BF617">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Fonts w:asciiTheme="minorEastAsia" w:hAnsiTheme="minorEastAsia" w:eastAsiaTheme="minorEastAsia"/>
          <w:sz w:val="21"/>
          <w:szCs w:val="21"/>
        </w:rPr>
        <w:sym w:font="Wingdings" w:char="F06C"/>
      </w:r>
      <w:r>
        <w:rPr>
          <w:rStyle w:val="10"/>
          <w:rFonts w:asciiTheme="minorEastAsia" w:hAnsiTheme="minorEastAsia" w:eastAsiaTheme="minorEastAsia"/>
          <w:sz w:val="21"/>
          <w:szCs w:val="21"/>
        </w:rPr>
        <w:tab/>
      </w:r>
      <w:r>
        <w:rPr>
          <w:rStyle w:val="10"/>
          <w:rFonts w:asciiTheme="minorEastAsia" w:hAnsiTheme="minorEastAsia" w:eastAsiaTheme="minorEastAsia"/>
          <w:sz w:val="21"/>
          <w:szCs w:val="21"/>
        </w:rPr>
        <w:t>变频器温度传感器</w:t>
      </w:r>
    </w:p>
    <w:p w14:paraId="2D7294D0">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 xml:space="preserve">    电机温度传感器</w:t>
      </w:r>
    </w:p>
    <w:p w14:paraId="4EE7BD01">
      <w:pPr>
        <w:snapToGrid w:val="0"/>
        <w:spacing w:line="440" w:lineRule="exact"/>
        <w:ind w:firstLine="420"/>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 xml:space="preserve">    电流信号</w:t>
      </w:r>
    </w:p>
    <w:p w14:paraId="223C8AA3">
      <w:pPr>
        <w:tabs>
          <w:tab w:val="left" w:pos="1637"/>
          <w:tab w:val="left" w:pos="2340"/>
          <w:tab w:val="left" w:pos="2820"/>
        </w:tabs>
        <w:snapToGrid w:val="0"/>
        <w:spacing w:line="440" w:lineRule="exact"/>
        <w:ind w:firstLine="422"/>
        <w:rPr>
          <w:rStyle w:val="10"/>
          <w:rFonts w:asciiTheme="minorEastAsia" w:hAnsiTheme="minorEastAsia" w:eastAsiaTheme="minorEastAsia"/>
          <w:b/>
          <w:sz w:val="21"/>
          <w:szCs w:val="21"/>
        </w:rPr>
      </w:pPr>
      <w:r>
        <w:rPr>
          <w:rStyle w:val="10"/>
          <w:rFonts w:asciiTheme="minorEastAsia" w:hAnsiTheme="minorEastAsia" w:eastAsiaTheme="minorEastAsia"/>
          <w:b/>
          <w:sz w:val="21"/>
          <w:szCs w:val="21"/>
        </w:rPr>
        <w:t>3.2主要材料</w:t>
      </w:r>
    </w:p>
    <w:p w14:paraId="547F6285">
      <w:pPr>
        <w:pStyle w:val="2"/>
        <w:spacing w:line="440" w:lineRule="exact"/>
        <w:ind w:firstLine="420"/>
        <w:rPr>
          <w:rFonts w:cs="宋体" w:asciiTheme="minorEastAsia" w:hAnsiTheme="minorEastAsia" w:eastAsiaTheme="minorEastAsia"/>
          <w:kern w:val="0"/>
          <w:sz w:val="21"/>
          <w:szCs w:val="21"/>
        </w:rPr>
      </w:pPr>
      <w:r>
        <w:rPr>
          <w:rFonts w:hint="eastAsia" w:cs="宋体" w:asciiTheme="minorEastAsia" w:hAnsiTheme="minorEastAsia" w:eastAsiaTheme="minorEastAsia"/>
          <w:color w:val="000000"/>
          <w:kern w:val="0"/>
          <w:sz w:val="21"/>
          <w:szCs w:val="21"/>
        </w:rPr>
        <w:t xml:space="preserve">永磁同步电机      </w:t>
      </w:r>
      <w:r>
        <w:rPr>
          <w:rFonts w:hint="eastAsia" w:cs="宋体" w:asciiTheme="minorEastAsia" w:hAnsiTheme="minorEastAsia" w:eastAsiaTheme="minorEastAsia"/>
          <w:kern w:val="0"/>
          <w:sz w:val="21"/>
          <w:szCs w:val="21"/>
        </w:rPr>
        <w:t>级数为</w:t>
      </w:r>
      <w:r>
        <w:rPr>
          <w:rFonts w:hint="eastAsia" w:cs="宋体" w:asciiTheme="minorEastAsia" w:hAnsiTheme="minorEastAsia" w:eastAsiaTheme="minorEastAsia"/>
          <w:kern w:val="0"/>
          <w:sz w:val="21"/>
          <w:szCs w:val="21"/>
          <w:lang w:val="en-US" w:eastAsia="zh-CN"/>
        </w:rPr>
        <w:t>4</w:t>
      </w:r>
      <w:r>
        <w:rPr>
          <w:rFonts w:hint="eastAsia" w:cs="宋体" w:asciiTheme="minorEastAsia" w:hAnsiTheme="minorEastAsia" w:eastAsiaTheme="minorEastAsia"/>
          <w:kern w:val="0"/>
          <w:sz w:val="21"/>
          <w:szCs w:val="21"/>
        </w:rPr>
        <w:t>级；绕制线圈为高频线；</w:t>
      </w:r>
    </w:p>
    <w:p w14:paraId="1B038261">
      <w:pPr>
        <w:pStyle w:val="2"/>
        <w:spacing w:line="440" w:lineRule="exact"/>
        <w:ind w:firstLine="2310" w:firstLineChars="1100"/>
        <w:rPr>
          <w:rFonts w:cs="宋体" w:asciiTheme="minorEastAsia" w:hAnsiTheme="minorEastAsia" w:eastAsiaTheme="minorEastAsia"/>
          <w:color w:val="000000"/>
          <w:kern w:val="0"/>
          <w:sz w:val="21"/>
          <w:szCs w:val="21"/>
        </w:rPr>
      </w:pPr>
      <w:r>
        <w:rPr>
          <w:rFonts w:hint="eastAsia" w:cs="宋体" w:asciiTheme="minorEastAsia" w:hAnsiTheme="minorEastAsia" w:eastAsiaTheme="minorEastAsia"/>
          <w:kern w:val="0"/>
          <w:sz w:val="21"/>
          <w:szCs w:val="21"/>
        </w:rPr>
        <w:t>硅</w:t>
      </w:r>
      <w:r>
        <w:rPr>
          <w:rFonts w:hint="eastAsia" w:cs="宋体" w:asciiTheme="minorEastAsia" w:hAnsiTheme="minorEastAsia" w:eastAsiaTheme="minorEastAsia"/>
          <w:color w:val="000000" w:themeColor="text1"/>
          <w:kern w:val="0"/>
          <w:sz w:val="21"/>
          <w:szCs w:val="21"/>
          <w14:textFill>
            <w14:solidFill>
              <w14:schemeClr w14:val="tx1"/>
            </w14:solidFill>
          </w14:textFill>
        </w:rPr>
        <w:t>钢片武钢</w:t>
      </w:r>
      <w:r>
        <w:rPr>
          <w:rFonts w:hint="eastAsia" w:cs="宋体" w:asciiTheme="minorEastAsia" w:hAnsiTheme="minorEastAsia" w:eastAsiaTheme="minorEastAsia"/>
          <w:kern w:val="0"/>
          <w:sz w:val="21"/>
          <w:szCs w:val="21"/>
        </w:rPr>
        <w:t>，厚度0.2mm；磁体为</w:t>
      </w:r>
      <w:r>
        <w:rPr>
          <w:rFonts w:hint="eastAsia" w:cs="宋体" w:asciiTheme="minorEastAsia" w:hAnsiTheme="minorEastAsia" w:eastAsiaTheme="minorEastAsia"/>
          <w:kern w:val="0"/>
          <w:sz w:val="21"/>
          <w:szCs w:val="21"/>
          <w:lang w:val="en-US" w:eastAsia="zh-CN"/>
        </w:rPr>
        <w:t>稀土</w:t>
      </w:r>
      <w:r>
        <w:rPr>
          <w:rFonts w:hint="eastAsia" w:cs="宋体" w:asciiTheme="minorEastAsia" w:hAnsiTheme="minorEastAsia" w:eastAsiaTheme="minorEastAsia"/>
          <w:kern w:val="0"/>
          <w:sz w:val="21"/>
          <w:szCs w:val="21"/>
        </w:rPr>
        <w:t>磁体</w:t>
      </w:r>
    </w:p>
    <w:p w14:paraId="04850047">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 xml:space="preserve">涡壳       </w:t>
      </w:r>
      <w:r>
        <w:rPr>
          <w:rStyle w:val="10"/>
          <w:rFonts w:hint="eastAsia" w:asciiTheme="minorEastAsia" w:hAnsiTheme="minorEastAsia" w:eastAsiaTheme="minorEastAsia"/>
          <w:sz w:val="21"/>
          <w:szCs w:val="21"/>
        </w:rPr>
        <w:t xml:space="preserve">      </w:t>
      </w:r>
      <w:r>
        <w:rPr>
          <w:rStyle w:val="10"/>
          <w:rFonts w:asciiTheme="minorEastAsia" w:hAnsiTheme="minorEastAsia" w:eastAsiaTheme="minorEastAsia"/>
          <w:sz w:val="21"/>
          <w:szCs w:val="21"/>
        </w:rPr>
        <w:t xml:space="preserve"> 铸造铝合金</w:t>
      </w:r>
      <w:r>
        <w:rPr>
          <w:rStyle w:val="10"/>
          <w:rFonts w:hint="eastAsia" w:asciiTheme="minorEastAsia" w:hAnsiTheme="minorEastAsia" w:eastAsiaTheme="minorEastAsia"/>
          <w:sz w:val="21"/>
          <w:szCs w:val="21"/>
        </w:rPr>
        <w:t>（Z</w:t>
      </w:r>
      <w:r>
        <w:rPr>
          <w:rStyle w:val="10"/>
          <w:rFonts w:hint="eastAsia" w:asciiTheme="minorEastAsia" w:hAnsiTheme="minorEastAsia" w:eastAsiaTheme="minorEastAsia"/>
          <w:sz w:val="21"/>
          <w:szCs w:val="21"/>
          <w:lang w:val="en-US" w:eastAsia="zh-CN"/>
        </w:rPr>
        <w:t>L101A</w:t>
      </w:r>
      <w:r>
        <w:rPr>
          <w:rStyle w:val="10"/>
          <w:rFonts w:hint="eastAsia" w:asciiTheme="minorEastAsia" w:hAnsiTheme="minorEastAsia" w:eastAsiaTheme="minorEastAsia"/>
          <w:sz w:val="21"/>
          <w:szCs w:val="21"/>
        </w:rPr>
        <w:t>）</w:t>
      </w:r>
    </w:p>
    <w:p w14:paraId="1FF1095A">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叶轮        高级铝合金</w:t>
      </w:r>
      <w:r>
        <w:rPr>
          <w:rStyle w:val="10"/>
          <w:rFonts w:hint="eastAsia" w:asciiTheme="minorEastAsia" w:hAnsiTheme="minorEastAsia" w:eastAsiaTheme="minorEastAsia"/>
          <w:sz w:val="21"/>
          <w:szCs w:val="21"/>
        </w:rPr>
        <w:t>(AL7075)</w:t>
      </w:r>
    </w:p>
    <w:p w14:paraId="020127BF">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 xml:space="preserve">主轴        </w:t>
      </w:r>
      <w:r>
        <w:rPr>
          <w:rStyle w:val="10"/>
          <w:rFonts w:hint="eastAsia" w:asciiTheme="minorEastAsia" w:hAnsiTheme="minorEastAsia" w:eastAsiaTheme="minorEastAsia"/>
          <w:sz w:val="21"/>
          <w:szCs w:val="21"/>
          <w:lang w:val="en-US" w:eastAsia="zh-CN"/>
        </w:rPr>
        <w:t>高温合金</w:t>
      </w:r>
      <w:r>
        <w:rPr>
          <w:rStyle w:val="10"/>
          <w:rFonts w:hint="eastAsia" w:asciiTheme="minorEastAsia" w:hAnsiTheme="minorEastAsia" w:eastAsiaTheme="minorEastAsia"/>
          <w:sz w:val="21"/>
          <w:szCs w:val="21"/>
        </w:rPr>
        <w:t>+</w:t>
      </w:r>
      <w:r>
        <w:rPr>
          <w:rStyle w:val="10"/>
          <w:rFonts w:hint="eastAsia" w:asciiTheme="minorEastAsia" w:hAnsiTheme="minorEastAsia" w:eastAsiaTheme="minorEastAsia"/>
          <w:sz w:val="21"/>
          <w:szCs w:val="21"/>
          <w:lang w:val="en-US" w:eastAsia="zh-CN"/>
        </w:rPr>
        <w:t>稀土</w:t>
      </w:r>
      <w:r>
        <w:rPr>
          <w:rStyle w:val="10"/>
          <w:rFonts w:hint="eastAsia" w:asciiTheme="minorEastAsia" w:hAnsiTheme="minorEastAsia" w:eastAsiaTheme="minorEastAsia"/>
          <w:sz w:val="21"/>
          <w:szCs w:val="21"/>
        </w:rPr>
        <w:t>永磁体</w:t>
      </w:r>
    </w:p>
    <w:p w14:paraId="01451EDF">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箱体        碳素结构钢</w:t>
      </w:r>
    </w:p>
    <w:p w14:paraId="68884265">
      <w:pPr>
        <w:tabs>
          <w:tab w:val="left" w:pos="1637"/>
          <w:tab w:val="left" w:pos="2340"/>
          <w:tab w:val="left" w:pos="2820"/>
        </w:tabs>
        <w:snapToGrid w:val="0"/>
        <w:spacing w:line="440" w:lineRule="exact"/>
        <w:ind w:firstLine="422"/>
        <w:rPr>
          <w:rStyle w:val="10"/>
          <w:rFonts w:asciiTheme="minorEastAsia" w:hAnsiTheme="minorEastAsia" w:eastAsiaTheme="minorEastAsia"/>
          <w:b/>
          <w:sz w:val="21"/>
          <w:szCs w:val="21"/>
        </w:rPr>
      </w:pPr>
      <w:r>
        <w:rPr>
          <w:rStyle w:val="10"/>
          <w:rFonts w:asciiTheme="minorEastAsia" w:hAnsiTheme="minorEastAsia" w:eastAsiaTheme="minorEastAsia"/>
          <w:b/>
          <w:sz w:val="21"/>
          <w:szCs w:val="21"/>
        </w:rPr>
        <w:t>3.3 电气与控制</w:t>
      </w:r>
    </w:p>
    <w:p w14:paraId="7B2D1B7D">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1）高速变频电机</w:t>
      </w:r>
    </w:p>
    <w:p w14:paraId="385CAE94">
      <w:pPr>
        <w:pStyle w:val="11"/>
        <w:snapToGrid w:val="0"/>
        <w:spacing w:line="440" w:lineRule="exact"/>
        <w:ind w:firstLine="420" w:firstLineChars="200"/>
        <w:textAlignment w:val="baseline"/>
        <w:rPr>
          <w:rFonts w:hint="eastAsia" w:eastAsiaTheme="minorEastAsia"/>
          <w:lang w:val="en-US" w:eastAsia="zh-CN"/>
        </w:rPr>
      </w:pPr>
      <w:r>
        <w:rPr>
          <w:rStyle w:val="10"/>
          <w:rFonts w:asciiTheme="minorEastAsia" w:hAnsiTheme="minorEastAsia" w:eastAsiaTheme="minorEastAsia"/>
          <w:sz w:val="21"/>
          <w:szCs w:val="21"/>
        </w:rPr>
        <w:t>每台鼓风机配有永磁同步高速直联电机</w:t>
      </w:r>
      <w:r>
        <w:rPr>
          <w:rStyle w:val="10"/>
          <w:rFonts w:hint="eastAsia" w:asciiTheme="minorEastAsia" w:hAnsiTheme="minorEastAsia" w:eastAsiaTheme="minorEastAsia"/>
          <w:sz w:val="21"/>
          <w:szCs w:val="21"/>
          <w:lang w:val="en-US" w:eastAsia="zh-CN"/>
        </w:rPr>
        <w:t>以及专用高频矢量控制变频器</w:t>
      </w:r>
      <w:r>
        <w:rPr>
          <w:rStyle w:val="10"/>
          <w:rFonts w:asciiTheme="minorEastAsia" w:hAnsiTheme="minorEastAsia" w:eastAsiaTheme="minorEastAsia"/>
          <w:sz w:val="21"/>
          <w:szCs w:val="21"/>
        </w:rPr>
        <w:t>，电动机的效率大于整个设计工况范围内的最大负荷值的10%,高速电动机在鼓风机工作的任何工况点均不会过载。电机适合电源为3相380V</w:t>
      </w:r>
      <w:r>
        <w:rPr>
          <w:rStyle w:val="10"/>
          <w:rFonts w:hint="eastAsia" w:asciiTheme="minorEastAsia" w:hAnsiTheme="minorEastAsia" w:eastAsiaTheme="minorEastAsia"/>
          <w:sz w:val="21"/>
          <w:szCs w:val="21"/>
        </w:rPr>
        <w:t>（3</w:t>
      </w:r>
      <w:r>
        <w:rPr>
          <w:rStyle w:val="10"/>
          <w:rFonts w:asciiTheme="minorEastAsia" w:hAnsiTheme="minorEastAsia" w:eastAsiaTheme="minorEastAsia"/>
          <w:sz w:val="21"/>
          <w:szCs w:val="21"/>
        </w:rPr>
        <w:t>80-400V</w:t>
      </w:r>
      <w:r>
        <w:rPr>
          <w:rStyle w:val="10"/>
          <w:rFonts w:hint="eastAsia" w:asciiTheme="minorEastAsia" w:hAnsiTheme="minorEastAsia" w:eastAsiaTheme="minorEastAsia"/>
          <w:sz w:val="21"/>
          <w:szCs w:val="21"/>
        </w:rPr>
        <w:t>）</w:t>
      </w:r>
      <w:r>
        <w:rPr>
          <w:rStyle w:val="10"/>
          <w:rFonts w:asciiTheme="minorEastAsia" w:hAnsiTheme="minorEastAsia" w:eastAsiaTheme="minorEastAsia"/>
          <w:sz w:val="21"/>
          <w:szCs w:val="21"/>
        </w:rPr>
        <w:t>/50Hz,绝缘等级为H级，防护等级：IP5</w:t>
      </w:r>
      <w:r>
        <w:rPr>
          <w:rStyle w:val="10"/>
          <w:rFonts w:hint="eastAsia" w:asciiTheme="minorEastAsia" w:hAnsiTheme="minorEastAsia" w:eastAsiaTheme="minorEastAsia"/>
          <w:sz w:val="21"/>
          <w:szCs w:val="21"/>
          <w:lang w:val="en-US" w:eastAsia="zh-CN"/>
        </w:rPr>
        <w:t>5</w:t>
      </w:r>
      <w:r>
        <w:rPr>
          <w:rStyle w:val="10"/>
          <w:rFonts w:asciiTheme="minorEastAsia" w:hAnsiTheme="minorEastAsia" w:eastAsiaTheme="minorEastAsia"/>
          <w:sz w:val="21"/>
          <w:szCs w:val="21"/>
        </w:rPr>
        <w:t>。</w:t>
      </w:r>
    </w:p>
    <w:p w14:paraId="3CC21F18">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2）系统控制</w:t>
      </w:r>
    </w:p>
    <w:p w14:paraId="2A69FB13">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流量控制系统</w:t>
      </w:r>
    </w:p>
    <w:p w14:paraId="523F1DAD">
      <w:pPr>
        <w:pStyle w:val="11"/>
        <w:snapToGrid w:val="0"/>
        <w:spacing w:line="440" w:lineRule="exact"/>
        <w:ind w:firstLine="420" w:firstLineChars="200"/>
        <w:textAlignment w:val="baseline"/>
        <w:rPr>
          <w:rStyle w:val="10"/>
          <w:rFonts w:asciiTheme="minorEastAsia" w:hAnsiTheme="minorEastAsia" w:eastAsiaTheme="minorEastAsia" w:cstheme="minorBidi"/>
          <w:sz w:val="21"/>
          <w:szCs w:val="21"/>
        </w:rPr>
      </w:pPr>
      <w:r>
        <w:rPr>
          <w:rStyle w:val="10"/>
          <w:rFonts w:asciiTheme="minorEastAsia" w:hAnsiTheme="minorEastAsia" w:eastAsiaTheme="minorEastAsia"/>
          <w:sz w:val="21"/>
          <w:szCs w:val="21"/>
        </w:rPr>
        <w:t>鼓风机风量的调整，通过变频器进行调速控制。采用低噪音、低震</w:t>
      </w:r>
      <w:r>
        <w:rPr>
          <w:rStyle w:val="10"/>
          <w:rFonts w:hint="eastAsia" w:asciiTheme="minorEastAsia" w:hAnsiTheme="minorEastAsia" w:eastAsiaTheme="minorEastAsia"/>
          <w:sz w:val="21"/>
          <w:szCs w:val="21"/>
          <w:lang w:val="en-US" w:eastAsia="zh-CN"/>
        </w:rPr>
        <w:t>动</w:t>
      </w:r>
      <w:r>
        <w:rPr>
          <w:rStyle w:val="10"/>
          <w:rFonts w:asciiTheme="minorEastAsia" w:hAnsiTheme="minorEastAsia" w:eastAsiaTheme="minorEastAsia"/>
          <w:sz w:val="21"/>
          <w:szCs w:val="21"/>
        </w:rPr>
        <w:t>、高性能的</w:t>
      </w:r>
      <w:r>
        <w:rPr>
          <w:rStyle w:val="10"/>
          <w:rFonts w:hint="eastAsia" w:asciiTheme="minorEastAsia" w:hAnsiTheme="minorEastAsia" w:eastAsiaTheme="minorEastAsia"/>
          <w:sz w:val="21"/>
          <w:szCs w:val="21"/>
          <w:lang w:val="en-US" w:eastAsia="zh-CN"/>
        </w:rPr>
        <w:t>高频</w:t>
      </w:r>
      <w:r>
        <w:rPr>
          <w:rStyle w:val="10"/>
          <w:rFonts w:hint="eastAsia" w:asciiTheme="minorEastAsia" w:hAnsiTheme="minorEastAsia" w:eastAsiaTheme="minorEastAsia"/>
          <w:sz w:val="21"/>
          <w:szCs w:val="21"/>
        </w:rPr>
        <w:t>变频器</w:t>
      </w:r>
      <w:r>
        <w:rPr>
          <w:rStyle w:val="10"/>
          <w:rFonts w:asciiTheme="minorEastAsia" w:hAnsiTheme="minorEastAsia" w:eastAsiaTheme="minorEastAsia"/>
          <w:sz w:val="21"/>
          <w:szCs w:val="21"/>
        </w:rPr>
        <w:t>，与高速电动</w:t>
      </w:r>
      <w:r>
        <w:rPr>
          <w:rStyle w:val="10"/>
          <w:rFonts w:asciiTheme="minorEastAsia" w:hAnsiTheme="minorEastAsia" w:eastAsiaTheme="minorEastAsia" w:cstheme="minorBidi"/>
          <w:sz w:val="21"/>
          <w:szCs w:val="21"/>
        </w:rPr>
        <w:t>机配套使用，保证输出风量在</w:t>
      </w:r>
      <w:r>
        <w:rPr>
          <w:rStyle w:val="10"/>
          <w:rFonts w:hint="eastAsia" w:asciiTheme="minorEastAsia" w:hAnsiTheme="minorEastAsia" w:eastAsiaTheme="minorEastAsia" w:cstheme="minorBidi"/>
          <w:sz w:val="21"/>
          <w:szCs w:val="21"/>
          <w:lang w:val="en-US" w:eastAsia="zh-CN"/>
        </w:rPr>
        <w:t>45</w:t>
      </w:r>
      <w:r>
        <w:rPr>
          <w:rStyle w:val="10"/>
          <w:rFonts w:asciiTheme="minorEastAsia" w:hAnsiTheme="minorEastAsia" w:eastAsiaTheme="minorEastAsia" w:cstheme="minorBidi"/>
          <w:sz w:val="21"/>
          <w:szCs w:val="21"/>
        </w:rPr>
        <w:t>～</w:t>
      </w:r>
      <w:r>
        <w:rPr>
          <w:rStyle w:val="10"/>
          <w:rFonts w:hint="eastAsia" w:asciiTheme="minorEastAsia" w:hAnsiTheme="minorEastAsia" w:eastAsiaTheme="minorEastAsia" w:cstheme="minorBidi"/>
          <w:sz w:val="21"/>
          <w:szCs w:val="21"/>
          <w:lang w:val="en-US" w:eastAsia="zh-CN"/>
        </w:rPr>
        <w:t>100</w:t>
      </w:r>
      <w:r>
        <w:rPr>
          <w:rStyle w:val="10"/>
          <w:rFonts w:asciiTheme="minorEastAsia" w:hAnsiTheme="minorEastAsia" w:eastAsiaTheme="minorEastAsia" w:cstheme="minorBidi"/>
          <w:sz w:val="21"/>
          <w:szCs w:val="21"/>
        </w:rPr>
        <w:t>%范围内可调。</w:t>
      </w:r>
    </w:p>
    <w:p w14:paraId="4E94F6CA">
      <w:pPr>
        <w:pStyle w:val="11"/>
        <w:snapToGrid w:val="0"/>
        <w:spacing w:line="440" w:lineRule="exact"/>
        <w:ind w:firstLine="420" w:firstLineChars="200"/>
        <w:textAlignment w:val="baseline"/>
        <w:rPr>
          <w:rStyle w:val="10"/>
          <w:rFonts w:asciiTheme="minorEastAsia" w:hAnsiTheme="minorEastAsia" w:eastAsiaTheme="minorEastAsia" w:cstheme="minorBidi"/>
          <w:sz w:val="21"/>
          <w:szCs w:val="21"/>
        </w:rPr>
      </w:pPr>
      <w:r>
        <w:rPr>
          <w:rStyle w:val="10"/>
          <w:rFonts w:asciiTheme="minorEastAsia" w:hAnsiTheme="minorEastAsia" w:eastAsiaTheme="minorEastAsia" w:cstheme="minorBidi"/>
          <w:sz w:val="21"/>
          <w:szCs w:val="21"/>
        </w:rPr>
        <w:t>每</w:t>
      </w:r>
      <w:r>
        <w:rPr>
          <w:rStyle w:val="10"/>
          <w:rFonts w:hint="eastAsia" w:asciiTheme="minorEastAsia" w:hAnsiTheme="minorEastAsia" w:eastAsiaTheme="minorEastAsia" w:cstheme="minorBidi"/>
          <w:sz w:val="21"/>
          <w:szCs w:val="21"/>
          <w:lang w:val="en-US" w:eastAsia="zh-CN"/>
        </w:rPr>
        <w:t>台</w:t>
      </w:r>
      <w:r>
        <w:rPr>
          <w:rStyle w:val="10"/>
          <w:rFonts w:asciiTheme="minorEastAsia" w:hAnsiTheme="minorEastAsia" w:eastAsiaTheme="minorEastAsia" w:cstheme="minorBidi"/>
          <w:sz w:val="21"/>
          <w:szCs w:val="21"/>
        </w:rPr>
        <w:t>鼓风机提供一组喘振防止系统及一组放空阀。喘振点由编程式控制器设定。放空阀采用内置方式，在鼓风机启动和停机时自动打开。</w:t>
      </w:r>
    </w:p>
    <w:p w14:paraId="18EE4D7F">
      <w:pPr>
        <w:pStyle w:val="11"/>
        <w:snapToGrid w:val="0"/>
        <w:spacing w:line="440" w:lineRule="exact"/>
        <w:ind w:firstLine="420" w:firstLineChars="200"/>
        <w:textAlignment w:val="baseline"/>
        <w:rPr>
          <w:rStyle w:val="10"/>
          <w:rFonts w:asciiTheme="minorEastAsia" w:hAnsiTheme="minorEastAsia" w:eastAsiaTheme="minorEastAsia" w:cstheme="minorBidi"/>
          <w:sz w:val="21"/>
          <w:szCs w:val="21"/>
        </w:rPr>
      </w:pPr>
    </w:p>
    <w:p w14:paraId="2D094691">
      <w:pPr>
        <w:pStyle w:val="11"/>
        <w:snapToGrid w:val="0"/>
        <w:spacing w:line="440" w:lineRule="exact"/>
        <w:ind w:firstLine="420" w:firstLineChars="200"/>
        <w:textAlignment w:val="baseline"/>
        <w:rPr>
          <w:rStyle w:val="10"/>
          <w:rFonts w:hint="eastAsia" w:asciiTheme="minorEastAsia" w:hAnsiTheme="minorEastAsia" w:eastAsiaTheme="minorEastAsia" w:cstheme="minorBidi"/>
          <w:sz w:val="21"/>
          <w:szCs w:val="21"/>
          <w:lang w:val="en-US" w:eastAsia="zh-CN"/>
        </w:rPr>
      </w:pPr>
      <w:r>
        <w:rPr>
          <w:rStyle w:val="10"/>
          <w:rFonts w:hint="eastAsia" w:asciiTheme="minorEastAsia" w:hAnsiTheme="minorEastAsia" w:eastAsiaTheme="minorEastAsia" w:cstheme="minorBidi"/>
          <w:sz w:val="21"/>
          <w:szCs w:val="21"/>
          <w:lang w:val="en-US" w:eastAsia="zh-CN"/>
        </w:rPr>
        <w:t>控制系统应具备智能防喘振技术，以应对现场突发事故，保护设备免受意外损坏。</w:t>
      </w:r>
    </w:p>
    <w:p w14:paraId="6F50AA96">
      <w:pPr>
        <w:pStyle w:val="11"/>
        <w:snapToGrid w:val="0"/>
        <w:spacing w:line="440" w:lineRule="exact"/>
        <w:ind w:firstLine="420" w:firstLineChars="200"/>
        <w:textAlignment w:val="baseline"/>
        <w:rPr>
          <w:rStyle w:val="10"/>
          <w:rFonts w:hint="default" w:asciiTheme="minorEastAsia" w:hAnsiTheme="minorEastAsia" w:eastAsiaTheme="minorEastAsia" w:cstheme="minorBidi"/>
          <w:sz w:val="21"/>
          <w:szCs w:val="21"/>
          <w:lang w:val="en-US" w:eastAsia="zh-CN"/>
        </w:rPr>
      </w:pPr>
      <w:r>
        <w:rPr>
          <w:rStyle w:val="10"/>
          <w:rFonts w:hint="eastAsia" w:asciiTheme="minorEastAsia" w:hAnsiTheme="minorEastAsia" w:eastAsiaTheme="minorEastAsia" w:cstheme="minorBidi"/>
          <w:sz w:val="21"/>
          <w:szCs w:val="21"/>
          <w:lang w:val="en-US" w:eastAsia="zh-CN"/>
        </w:rPr>
        <w:t>控制系统应具备数据存储、记忆和采集功能，能够记录历史运行数据。</w:t>
      </w:r>
    </w:p>
    <w:p w14:paraId="58EE6162">
      <w:pPr>
        <w:pStyle w:val="11"/>
        <w:snapToGrid w:val="0"/>
        <w:spacing w:line="440" w:lineRule="exact"/>
        <w:ind w:firstLine="420" w:firstLineChars="200"/>
        <w:textAlignment w:val="baseline"/>
        <w:rPr>
          <w:rStyle w:val="10"/>
          <w:rFonts w:asciiTheme="minorEastAsia" w:hAnsiTheme="minorEastAsia" w:eastAsiaTheme="minorEastAsia" w:cstheme="minorBidi"/>
          <w:sz w:val="21"/>
          <w:szCs w:val="21"/>
        </w:rPr>
      </w:pPr>
      <w:r>
        <w:rPr>
          <w:rStyle w:val="10"/>
          <w:rFonts w:asciiTheme="minorEastAsia" w:hAnsiTheme="minorEastAsia" w:eastAsiaTheme="minorEastAsia" w:cstheme="minorBidi"/>
          <w:sz w:val="21"/>
          <w:szCs w:val="21"/>
        </w:rPr>
        <w:t>3) 就地控制柜</w:t>
      </w:r>
    </w:p>
    <w:p w14:paraId="4159F8C0">
      <w:pPr>
        <w:pStyle w:val="11"/>
        <w:snapToGrid w:val="0"/>
        <w:spacing w:line="440" w:lineRule="exact"/>
        <w:ind w:firstLine="420" w:firstLineChars="200"/>
        <w:textAlignment w:val="baseline"/>
        <w:rPr>
          <w:rStyle w:val="10"/>
          <w:rFonts w:asciiTheme="minorEastAsia" w:hAnsiTheme="minorEastAsia" w:eastAsiaTheme="minorEastAsia" w:cstheme="minorBidi"/>
          <w:sz w:val="21"/>
          <w:szCs w:val="21"/>
        </w:rPr>
      </w:pPr>
      <w:r>
        <w:rPr>
          <w:rStyle w:val="10"/>
          <w:rFonts w:asciiTheme="minorEastAsia" w:hAnsiTheme="minorEastAsia" w:eastAsiaTheme="minorEastAsia" w:cstheme="minorBidi"/>
          <w:sz w:val="21"/>
          <w:szCs w:val="21"/>
        </w:rPr>
        <w:t>每台鼓风机配有与外箱体组成一体的主控制盘。</w:t>
      </w:r>
    </w:p>
    <w:p w14:paraId="6CCF3802">
      <w:pPr>
        <w:pStyle w:val="11"/>
        <w:snapToGrid w:val="0"/>
        <w:spacing w:line="440" w:lineRule="exact"/>
        <w:ind w:firstLine="420" w:firstLineChars="200"/>
        <w:textAlignment w:val="baseline"/>
        <w:rPr>
          <w:rStyle w:val="10"/>
          <w:rFonts w:hint="default" w:asciiTheme="minorEastAsia" w:hAnsiTheme="minorEastAsia" w:eastAsiaTheme="minorEastAsia" w:cstheme="minorBidi"/>
          <w:sz w:val="21"/>
          <w:szCs w:val="21"/>
          <w:lang w:val="en-US" w:eastAsia="zh-CN"/>
        </w:rPr>
      </w:pPr>
      <w:r>
        <w:rPr>
          <w:rStyle w:val="10"/>
          <w:rFonts w:hint="eastAsia" w:asciiTheme="minorEastAsia" w:hAnsiTheme="minorEastAsia" w:eastAsiaTheme="minorEastAsia" w:cstheme="minorBidi"/>
          <w:sz w:val="21"/>
          <w:szCs w:val="21"/>
          <w:lang w:val="en-US" w:eastAsia="zh-CN"/>
        </w:rPr>
        <w:t>鼓风机就地控制系统应配备触摸式彩色控制面板，能够实时显示输出的流量、温度、压力、振动、功率等参数</w:t>
      </w:r>
    </w:p>
    <w:p w14:paraId="415762D7">
      <w:pPr>
        <w:pStyle w:val="11"/>
        <w:snapToGrid w:val="0"/>
        <w:spacing w:line="440" w:lineRule="exact"/>
        <w:ind w:firstLine="420" w:firstLineChars="200"/>
        <w:textAlignment w:val="baseline"/>
        <w:rPr>
          <w:rStyle w:val="10"/>
          <w:rFonts w:hint="eastAsia" w:asciiTheme="minorEastAsia" w:hAnsiTheme="minorEastAsia" w:eastAsiaTheme="minorEastAsia"/>
          <w:sz w:val="21"/>
          <w:szCs w:val="21"/>
          <w:lang w:eastAsia="zh-CN"/>
        </w:rPr>
      </w:pPr>
      <w:r>
        <w:rPr>
          <w:rStyle w:val="10"/>
          <w:rFonts w:asciiTheme="minorEastAsia" w:hAnsiTheme="minorEastAsia" w:eastAsiaTheme="minorEastAsia" w:cstheme="minorBidi"/>
          <w:sz w:val="21"/>
          <w:szCs w:val="21"/>
        </w:rPr>
        <w:t>鼓风机可与厂区PLC系统至少可通过通讯方式进行信息的采集和控制，也可采用硬接线方式进</w:t>
      </w:r>
      <w:r>
        <w:rPr>
          <w:rStyle w:val="10"/>
          <w:rFonts w:asciiTheme="minorEastAsia" w:hAnsiTheme="minorEastAsia" w:eastAsiaTheme="minorEastAsia"/>
          <w:sz w:val="21"/>
          <w:szCs w:val="21"/>
        </w:rPr>
        <w:t>行设备的控制。具体通讯方式：以太网RJ45（Modbus TCP协议）</w:t>
      </w:r>
      <w:r>
        <w:rPr>
          <w:rStyle w:val="10"/>
          <w:rFonts w:hint="eastAsia" w:asciiTheme="minorEastAsia" w:hAnsiTheme="minorEastAsia" w:eastAsiaTheme="minorEastAsia"/>
          <w:sz w:val="21"/>
          <w:szCs w:val="21"/>
          <w:lang w:eastAsia="zh-CN"/>
        </w:rPr>
        <w:t>。</w:t>
      </w:r>
    </w:p>
    <w:p w14:paraId="18C2979B">
      <w:pPr>
        <w:tabs>
          <w:tab w:val="left" w:pos="1637"/>
          <w:tab w:val="left" w:pos="2340"/>
          <w:tab w:val="left" w:pos="2820"/>
        </w:tabs>
        <w:snapToGrid w:val="0"/>
        <w:spacing w:line="440" w:lineRule="exact"/>
        <w:ind w:firstLine="422"/>
        <w:rPr>
          <w:rStyle w:val="10"/>
          <w:rFonts w:asciiTheme="minorEastAsia" w:hAnsiTheme="minorEastAsia" w:eastAsiaTheme="minorEastAsia"/>
          <w:b/>
          <w:sz w:val="21"/>
          <w:szCs w:val="21"/>
        </w:rPr>
      </w:pPr>
      <w:r>
        <w:rPr>
          <w:rStyle w:val="10"/>
          <w:rFonts w:asciiTheme="minorEastAsia" w:hAnsiTheme="minorEastAsia" w:eastAsiaTheme="minorEastAsia"/>
          <w:b/>
          <w:sz w:val="21"/>
          <w:szCs w:val="21"/>
        </w:rPr>
        <w:t>3.5附属配件</w:t>
      </w:r>
    </w:p>
    <w:p w14:paraId="2F95F2EA">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每</w:t>
      </w:r>
      <w:r>
        <w:rPr>
          <w:rStyle w:val="10"/>
          <w:rFonts w:hint="eastAsia" w:asciiTheme="minorEastAsia" w:hAnsiTheme="minorEastAsia" w:eastAsiaTheme="minorEastAsia"/>
          <w:sz w:val="21"/>
          <w:szCs w:val="21"/>
          <w:lang w:val="en-US" w:eastAsia="zh-CN"/>
        </w:rPr>
        <w:t>台</w:t>
      </w:r>
      <w:r>
        <w:rPr>
          <w:rStyle w:val="10"/>
          <w:rFonts w:asciiTheme="minorEastAsia" w:hAnsiTheme="minorEastAsia" w:eastAsiaTheme="minorEastAsia"/>
          <w:sz w:val="21"/>
          <w:szCs w:val="21"/>
        </w:rPr>
        <w:t>鼓风机应提供下列所示附件：</w:t>
      </w:r>
    </w:p>
    <w:p w14:paraId="4D5548C9">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入口过滤器及隔音罩</w:t>
      </w:r>
    </w:p>
    <w:p w14:paraId="10C3F8B8">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过滤/消音处理能量应满足110%以上的设计容量。鼓风机主机与隔音罩一体化，并在1m距离的噪音小于85dB（A）。</w:t>
      </w:r>
    </w:p>
    <w:p w14:paraId="1193B5A9">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入口过滤器是内置于机器的，钢制外壳，过滤元件根据ISO7744标准达到90%以上的过滤精度，过滤器尺寸满足在最大流量时表面速度不大于5m/s，过滤器压降小于30mmH2O。过滤器之内部滤材使用易于清洁及可换置清洗或相近功效的材料制成。</w:t>
      </w:r>
    </w:p>
    <w:p w14:paraId="23C083D5">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出口柔性接头</w:t>
      </w:r>
    </w:p>
    <w:p w14:paraId="0BFACB27">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卖方供应出口管线上的出口柔性接头</w:t>
      </w:r>
    </w:p>
    <w:p w14:paraId="7888EA9C">
      <w:pPr>
        <w:pStyle w:val="11"/>
        <w:snapToGrid w:val="0"/>
        <w:spacing w:line="440" w:lineRule="exact"/>
        <w:ind w:firstLine="420" w:firstLineChars="200"/>
        <w:textAlignment w:val="baseline"/>
        <w:rPr>
          <w:rStyle w:val="10"/>
          <w:rFonts w:asciiTheme="minorEastAsia" w:hAnsiTheme="minorEastAsia" w:eastAsiaTheme="minorEastAsia" w:cstheme="minorBidi"/>
          <w:sz w:val="21"/>
          <w:szCs w:val="21"/>
        </w:rPr>
      </w:pPr>
      <w:r>
        <w:rPr>
          <w:rStyle w:val="10"/>
          <w:rFonts w:asciiTheme="minorEastAsia" w:hAnsiTheme="minorEastAsia" w:eastAsiaTheme="minorEastAsia" w:cstheme="minorBidi"/>
          <w:sz w:val="21"/>
          <w:szCs w:val="21"/>
        </w:rPr>
        <w:t>止回阀</w:t>
      </w:r>
    </w:p>
    <w:p w14:paraId="2F950C91">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在出风管路提供一个法兰连接的空气止回阀，其构造应适合于空气流体的使用及操作，阀的连接法兰符合ISO标准，压力等级1.0Mpa。</w:t>
      </w:r>
    </w:p>
    <w:p w14:paraId="400A774D">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放空阀</w:t>
      </w:r>
    </w:p>
    <w:p w14:paraId="6B607F4C">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采用内置式放空阀，已集成在风机本体上。采用电磁阀联动控制的低气压气动放空阀，放空阀由鼓风机提供开阀气源，无需额外配套空压机提供气源。确保风机在断电或非正常情况下安全停机无任何影响。放空阀配套消音器，外形美观大方。放空阀在鼓风机启动和停机时自动打开，保证鼓风机运行点不在喘振区域内。</w:t>
      </w:r>
    </w:p>
    <w:p w14:paraId="0C305B1A">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手动蝶阀</w:t>
      </w:r>
    </w:p>
    <w:p w14:paraId="619DE550">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在出风管路提供一个法兰连接的手动蝶阀，用于维修时隔离风机与管道，阀体及阀板材质为</w:t>
      </w:r>
      <w:r>
        <w:rPr>
          <w:rStyle w:val="10"/>
          <w:rFonts w:hint="eastAsia" w:asciiTheme="minorEastAsia" w:hAnsiTheme="minorEastAsia" w:eastAsiaTheme="minorEastAsia"/>
          <w:sz w:val="21"/>
          <w:szCs w:val="21"/>
        </w:rPr>
        <w:t>优质铸铁</w:t>
      </w:r>
      <w:r>
        <w:rPr>
          <w:rStyle w:val="10"/>
          <w:rFonts w:asciiTheme="minorEastAsia" w:hAnsiTheme="minorEastAsia" w:eastAsiaTheme="minorEastAsia"/>
          <w:sz w:val="21"/>
          <w:szCs w:val="21"/>
        </w:rPr>
        <w:t>，</w:t>
      </w:r>
      <w:r>
        <w:rPr>
          <w:rStyle w:val="10"/>
          <w:rFonts w:hint="eastAsia" w:asciiTheme="minorEastAsia" w:hAnsiTheme="minorEastAsia" w:eastAsiaTheme="minorEastAsia"/>
          <w:sz w:val="21"/>
          <w:szCs w:val="21"/>
        </w:rPr>
        <w:t>阀轴和密封座为不锈钢密封圈采用PTFE（聚四氟乙烯）。该蝶阀最高使用温度为150℃。</w:t>
      </w:r>
      <w:r>
        <w:rPr>
          <w:rStyle w:val="10"/>
          <w:rFonts w:asciiTheme="minorEastAsia" w:hAnsiTheme="minorEastAsia" w:eastAsiaTheme="minorEastAsia"/>
          <w:sz w:val="21"/>
          <w:szCs w:val="21"/>
        </w:rPr>
        <w:t>阀的连接法兰符合ISO标准，压力等级1.0Mpa。</w:t>
      </w:r>
    </w:p>
    <w:p w14:paraId="3C720D76">
      <w:pPr>
        <w:snapToGrid w:val="0"/>
        <w:spacing w:line="440" w:lineRule="exact"/>
        <w:ind w:firstLine="0" w:firstLineChars="0"/>
        <w:rPr>
          <w:rStyle w:val="10"/>
          <w:rFonts w:asciiTheme="minorEastAsia" w:hAnsiTheme="minorEastAsia" w:eastAsiaTheme="minorEastAsia"/>
          <w:b/>
          <w:bCs/>
          <w:sz w:val="21"/>
          <w:szCs w:val="21"/>
        </w:rPr>
      </w:pPr>
      <w:r>
        <w:rPr>
          <w:rStyle w:val="10"/>
          <w:rFonts w:asciiTheme="minorEastAsia" w:hAnsiTheme="minorEastAsia" w:eastAsiaTheme="minorEastAsia"/>
          <w:b/>
          <w:bCs/>
          <w:sz w:val="21"/>
          <w:szCs w:val="21"/>
        </w:rPr>
        <w:t>四、技术服务：</w:t>
      </w:r>
    </w:p>
    <w:p w14:paraId="0A97BF9A">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1、为使</w:t>
      </w:r>
      <w:r>
        <w:rPr>
          <w:rStyle w:val="10"/>
          <w:rFonts w:hint="eastAsia" w:asciiTheme="minorEastAsia" w:hAnsiTheme="minorEastAsia" w:eastAsiaTheme="minorEastAsia"/>
          <w:sz w:val="21"/>
          <w:szCs w:val="21"/>
        </w:rPr>
        <w:t>业主</w:t>
      </w:r>
      <w:r>
        <w:rPr>
          <w:rStyle w:val="10"/>
          <w:rFonts w:asciiTheme="minorEastAsia" w:hAnsiTheme="minorEastAsia" w:eastAsiaTheme="minorEastAsia"/>
          <w:sz w:val="21"/>
          <w:szCs w:val="21"/>
        </w:rPr>
        <w:t>能在设备接收后正常地进行操作和测试，卖方负责对买方的工作人员和</w:t>
      </w:r>
      <w:r>
        <w:rPr>
          <w:rStyle w:val="10"/>
          <w:rFonts w:hint="eastAsia" w:asciiTheme="minorEastAsia" w:hAnsiTheme="minorEastAsia" w:eastAsiaTheme="minorEastAsia"/>
          <w:sz w:val="21"/>
          <w:szCs w:val="21"/>
        </w:rPr>
        <w:t>业主方</w:t>
      </w:r>
      <w:r>
        <w:rPr>
          <w:rStyle w:val="10"/>
          <w:rFonts w:asciiTheme="minorEastAsia" w:hAnsiTheme="minorEastAsia" w:eastAsiaTheme="minorEastAsia"/>
          <w:sz w:val="21"/>
          <w:szCs w:val="21"/>
        </w:rPr>
        <w:t>操作人员进行设备的指导安装、调试和维修的培训。</w:t>
      </w:r>
    </w:p>
    <w:p w14:paraId="4E4452A6">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2、应买方的要求，卖方应在收到书面通知后1个工作日内免费指派一位在设备调试方面具有丰富经验的专业工程师全过程安装指导及调试，如一次不能完成任务，卖方应增加次数，直到调试合格。在此期间若发现由于设备本身的质量问题或指导安装调试的问题而引起的调试失败，卖方应全权负责处理这些问题，直到业主满意为止。</w:t>
      </w:r>
    </w:p>
    <w:p w14:paraId="1ED4E3D8">
      <w:pPr>
        <w:pStyle w:val="11"/>
        <w:snapToGrid w:val="0"/>
        <w:spacing w:line="440" w:lineRule="exact"/>
        <w:ind w:firstLine="420" w:firstLineChars="200"/>
        <w:textAlignment w:val="baseline"/>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3、卖方应在接到用户设备故障信息后2小时内作出回应，24小时赶到现场。力争尽快排除故障，将损失降至最低。买方所需的备件，应在最短时间内提供。</w:t>
      </w:r>
    </w:p>
    <w:p w14:paraId="7087FC3F">
      <w:pPr>
        <w:pStyle w:val="11"/>
        <w:snapToGrid w:val="0"/>
        <w:spacing w:line="440" w:lineRule="exact"/>
        <w:ind w:firstLine="420" w:firstLineChars="200"/>
        <w:textAlignment w:val="baseline"/>
        <w:rPr>
          <w:rStyle w:val="10"/>
          <w:rFonts w:asciiTheme="minorEastAsia" w:hAnsiTheme="minorEastAsia" w:eastAsiaTheme="minorEastAsia"/>
          <w:sz w:val="21"/>
          <w:szCs w:val="21"/>
          <w:highlight w:val="none"/>
        </w:rPr>
      </w:pPr>
      <w:r>
        <w:rPr>
          <w:rStyle w:val="10"/>
          <w:rFonts w:asciiTheme="minorEastAsia" w:hAnsiTheme="minorEastAsia" w:eastAsiaTheme="minorEastAsia"/>
          <w:sz w:val="21"/>
          <w:szCs w:val="21"/>
          <w:highlight w:val="none"/>
        </w:rPr>
        <w:t>4、本项目质保期为</w:t>
      </w:r>
      <w:r>
        <w:rPr>
          <w:rStyle w:val="10"/>
          <w:rFonts w:hint="eastAsia" w:asciiTheme="minorEastAsia" w:hAnsiTheme="minorEastAsia" w:eastAsiaTheme="minorEastAsia"/>
          <w:sz w:val="21"/>
          <w:szCs w:val="21"/>
          <w:highlight w:val="none"/>
          <w:lang w:val="en-US" w:eastAsia="zh-CN"/>
        </w:rPr>
        <w:t xml:space="preserve">  </w:t>
      </w:r>
      <w:r>
        <w:rPr>
          <w:rStyle w:val="10"/>
          <w:rFonts w:hint="eastAsia" w:asciiTheme="minorEastAsia" w:hAnsiTheme="minorEastAsia" w:eastAsiaTheme="minorEastAsia"/>
          <w:sz w:val="21"/>
          <w:szCs w:val="21"/>
          <w:highlight w:val="none"/>
        </w:rPr>
        <w:t>年</w:t>
      </w:r>
      <w:r>
        <w:rPr>
          <w:rStyle w:val="10"/>
          <w:rFonts w:asciiTheme="minorEastAsia" w:hAnsiTheme="minorEastAsia" w:eastAsiaTheme="minorEastAsia"/>
          <w:sz w:val="21"/>
          <w:szCs w:val="21"/>
          <w:highlight w:val="none"/>
        </w:rPr>
        <w:t>。</w:t>
      </w:r>
    </w:p>
    <w:p w14:paraId="48D0646E">
      <w:pPr>
        <w:snapToGrid w:val="0"/>
        <w:spacing w:line="440" w:lineRule="exact"/>
        <w:ind w:firstLine="0" w:firstLineChars="0"/>
        <w:rPr>
          <w:rStyle w:val="10"/>
          <w:rFonts w:asciiTheme="minorEastAsia" w:hAnsiTheme="minorEastAsia" w:eastAsiaTheme="minorEastAsia"/>
          <w:b/>
          <w:bCs/>
          <w:sz w:val="21"/>
          <w:szCs w:val="21"/>
        </w:rPr>
      </w:pPr>
      <w:r>
        <w:rPr>
          <w:rStyle w:val="10"/>
          <w:rFonts w:asciiTheme="minorEastAsia" w:hAnsiTheme="minorEastAsia" w:eastAsiaTheme="minorEastAsia"/>
          <w:b/>
          <w:bCs/>
          <w:sz w:val="21"/>
          <w:szCs w:val="21"/>
        </w:rPr>
        <w:t>五、 资料提供</w:t>
      </w:r>
    </w:p>
    <w:tbl>
      <w:tblPr>
        <w:tblStyle w:val="7"/>
        <w:tblW w:w="888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670"/>
        <w:gridCol w:w="992"/>
        <w:gridCol w:w="2219"/>
      </w:tblGrid>
      <w:tr w14:paraId="40DCC4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5670" w:type="dxa"/>
            <w:tcBorders>
              <w:top w:val="single" w:color="000000" w:sz="6" w:space="0"/>
              <w:left w:val="single" w:color="000000" w:sz="6" w:space="0"/>
              <w:bottom w:val="single" w:color="000000" w:sz="6" w:space="0"/>
              <w:right w:val="single" w:color="000000" w:sz="6" w:space="0"/>
            </w:tcBorders>
            <w:vAlign w:val="center"/>
          </w:tcPr>
          <w:p w14:paraId="3203694B">
            <w:pPr>
              <w:snapToGrid w:val="0"/>
              <w:spacing w:line="440" w:lineRule="exact"/>
              <w:ind w:firstLine="420"/>
              <w:jc w:val="center"/>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内       容</w:t>
            </w:r>
          </w:p>
        </w:tc>
        <w:tc>
          <w:tcPr>
            <w:tcW w:w="992" w:type="dxa"/>
            <w:tcBorders>
              <w:top w:val="single" w:color="000000" w:sz="6" w:space="0"/>
              <w:left w:val="single" w:color="000000" w:sz="6" w:space="0"/>
              <w:bottom w:val="single" w:color="000000" w:sz="6" w:space="0"/>
              <w:right w:val="single" w:color="000000" w:sz="6" w:space="0"/>
            </w:tcBorders>
            <w:vAlign w:val="center"/>
          </w:tcPr>
          <w:p w14:paraId="70E4413C">
            <w:pPr>
              <w:snapToGrid w:val="0"/>
              <w:spacing w:line="440" w:lineRule="exact"/>
              <w:ind w:firstLine="210" w:firstLineChars="100"/>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数 量</w:t>
            </w:r>
          </w:p>
        </w:tc>
        <w:tc>
          <w:tcPr>
            <w:tcW w:w="2219" w:type="dxa"/>
            <w:tcBorders>
              <w:top w:val="single" w:color="000000" w:sz="6" w:space="0"/>
              <w:left w:val="single" w:color="000000" w:sz="6" w:space="0"/>
              <w:bottom w:val="single" w:color="000000" w:sz="6" w:space="0"/>
              <w:right w:val="single" w:color="000000" w:sz="6" w:space="0"/>
            </w:tcBorders>
            <w:vAlign w:val="center"/>
          </w:tcPr>
          <w:p w14:paraId="054D5BD2">
            <w:pPr>
              <w:snapToGrid w:val="0"/>
              <w:spacing w:line="440" w:lineRule="exact"/>
              <w:ind w:firstLine="420"/>
              <w:jc w:val="center"/>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提  供  日  期</w:t>
            </w:r>
          </w:p>
        </w:tc>
      </w:tr>
      <w:tr w14:paraId="45776A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5670" w:type="dxa"/>
            <w:tcBorders>
              <w:top w:val="single" w:color="000000" w:sz="6" w:space="0"/>
              <w:left w:val="single" w:color="000000" w:sz="6" w:space="0"/>
              <w:bottom w:val="single" w:color="000000" w:sz="6" w:space="0"/>
              <w:right w:val="single" w:color="000000" w:sz="6" w:space="0"/>
            </w:tcBorders>
            <w:vAlign w:val="center"/>
          </w:tcPr>
          <w:p w14:paraId="68714D3A">
            <w:pPr>
              <w:snapToGrid w:val="0"/>
              <w:spacing w:line="440" w:lineRule="exact"/>
              <w:ind w:firstLine="420"/>
              <w:jc w:val="center"/>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设备外形尺寸及安装详图（含操作维修空间要求）</w:t>
            </w:r>
          </w:p>
        </w:tc>
        <w:tc>
          <w:tcPr>
            <w:tcW w:w="992" w:type="dxa"/>
            <w:tcBorders>
              <w:top w:val="single" w:color="000000" w:sz="6" w:space="0"/>
              <w:left w:val="single" w:color="000000" w:sz="6" w:space="0"/>
              <w:bottom w:val="single" w:color="000000" w:sz="6" w:space="0"/>
              <w:right w:val="single" w:color="000000" w:sz="6" w:space="0"/>
            </w:tcBorders>
            <w:vAlign w:val="center"/>
          </w:tcPr>
          <w:p w14:paraId="43CD4692">
            <w:pPr>
              <w:snapToGrid w:val="0"/>
              <w:spacing w:line="440" w:lineRule="exact"/>
              <w:ind w:firstLine="279" w:firstLineChars="133"/>
              <w:rPr>
                <w:rStyle w:val="10"/>
                <w:rFonts w:asciiTheme="minorEastAsia" w:hAnsiTheme="minorEastAsia" w:eastAsiaTheme="minorEastAsia"/>
                <w:sz w:val="21"/>
                <w:szCs w:val="21"/>
              </w:rPr>
            </w:pPr>
            <w:r>
              <w:rPr>
                <w:rStyle w:val="10"/>
                <w:rFonts w:hint="eastAsia" w:asciiTheme="minorEastAsia" w:hAnsiTheme="minorEastAsia" w:eastAsiaTheme="minorEastAsia"/>
                <w:sz w:val="21"/>
                <w:szCs w:val="21"/>
              </w:rPr>
              <w:t>2</w:t>
            </w:r>
            <w:r>
              <w:rPr>
                <w:rStyle w:val="10"/>
                <w:rFonts w:asciiTheme="minorEastAsia" w:hAnsiTheme="minorEastAsia" w:eastAsiaTheme="minorEastAsia"/>
                <w:sz w:val="21"/>
                <w:szCs w:val="21"/>
              </w:rPr>
              <w:t>套</w:t>
            </w:r>
          </w:p>
        </w:tc>
        <w:tc>
          <w:tcPr>
            <w:tcW w:w="2219" w:type="dxa"/>
            <w:tcBorders>
              <w:top w:val="single" w:color="000000" w:sz="6" w:space="0"/>
              <w:left w:val="single" w:color="000000" w:sz="6" w:space="0"/>
              <w:bottom w:val="single" w:color="000000" w:sz="6" w:space="0"/>
              <w:right w:val="single" w:color="000000" w:sz="6" w:space="0"/>
            </w:tcBorders>
            <w:vAlign w:val="center"/>
          </w:tcPr>
          <w:p w14:paraId="3EFEFCF6">
            <w:pPr>
              <w:snapToGrid w:val="0"/>
              <w:spacing w:line="440" w:lineRule="exact"/>
              <w:ind w:firstLine="420"/>
              <w:jc w:val="center"/>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合同生效后5天</w:t>
            </w:r>
          </w:p>
        </w:tc>
      </w:tr>
      <w:tr w14:paraId="5C3E5E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5670" w:type="dxa"/>
            <w:tcBorders>
              <w:top w:val="single" w:color="000000" w:sz="6" w:space="0"/>
              <w:left w:val="single" w:color="000000" w:sz="6" w:space="0"/>
              <w:bottom w:val="single" w:color="000000" w:sz="6" w:space="0"/>
              <w:right w:val="single" w:color="000000" w:sz="6" w:space="0"/>
            </w:tcBorders>
            <w:vAlign w:val="center"/>
          </w:tcPr>
          <w:p w14:paraId="7038F1C0">
            <w:pPr>
              <w:snapToGrid w:val="0"/>
              <w:spacing w:line="440" w:lineRule="exact"/>
              <w:ind w:firstLine="420"/>
              <w:jc w:val="center"/>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性能曲线图</w:t>
            </w:r>
          </w:p>
        </w:tc>
        <w:tc>
          <w:tcPr>
            <w:tcW w:w="992" w:type="dxa"/>
            <w:tcBorders>
              <w:top w:val="single" w:color="000000" w:sz="6" w:space="0"/>
              <w:left w:val="single" w:color="000000" w:sz="6" w:space="0"/>
              <w:bottom w:val="single" w:color="000000" w:sz="6" w:space="0"/>
              <w:right w:val="single" w:color="000000" w:sz="6" w:space="0"/>
            </w:tcBorders>
            <w:vAlign w:val="center"/>
          </w:tcPr>
          <w:p w14:paraId="72149C7D">
            <w:pPr>
              <w:snapToGrid w:val="0"/>
              <w:spacing w:line="440" w:lineRule="exact"/>
              <w:ind w:firstLine="0" w:firstLineChars="0"/>
              <w:jc w:val="center"/>
              <w:rPr>
                <w:rStyle w:val="10"/>
                <w:rFonts w:asciiTheme="minorEastAsia" w:hAnsiTheme="minorEastAsia" w:eastAsiaTheme="minorEastAsia"/>
                <w:sz w:val="21"/>
                <w:szCs w:val="21"/>
              </w:rPr>
            </w:pPr>
            <w:r>
              <w:rPr>
                <w:rStyle w:val="10"/>
                <w:rFonts w:hint="eastAsia" w:asciiTheme="minorEastAsia" w:hAnsiTheme="minorEastAsia" w:eastAsiaTheme="minorEastAsia"/>
                <w:sz w:val="21"/>
                <w:szCs w:val="21"/>
              </w:rPr>
              <w:t>2</w:t>
            </w:r>
            <w:r>
              <w:rPr>
                <w:rStyle w:val="10"/>
                <w:rFonts w:asciiTheme="minorEastAsia" w:hAnsiTheme="minorEastAsia" w:eastAsiaTheme="minorEastAsia"/>
                <w:sz w:val="21"/>
                <w:szCs w:val="21"/>
              </w:rPr>
              <w:t>套</w:t>
            </w:r>
          </w:p>
        </w:tc>
        <w:tc>
          <w:tcPr>
            <w:tcW w:w="2219" w:type="dxa"/>
            <w:tcBorders>
              <w:top w:val="single" w:color="000000" w:sz="6" w:space="0"/>
              <w:left w:val="single" w:color="000000" w:sz="6" w:space="0"/>
              <w:bottom w:val="single" w:color="000000" w:sz="6" w:space="0"/>
              <w:right w:val="single" w:color="000000" w:sz="6" w:space="0"/>
            </w:tcBorders>
            <w:vAlign w:val="center"/>
          </w:tcPr>
          <w:p w14:paraId="7344A398">
            <w:pPr>
              <w:snapToGrid w:val="0"/>
              <w:spacing w:line="440" w:lineRule="exact"/>
              <w:ind w:firstLine="420"/>
              <w:jc w:val="center"/>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随机提供</w:t>
            </w:r>
          </w:p>
        </w:tc>
      </w:tr>
      <w:tr w14:paraId="5ED13E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5670" w:type="dxa"/>
            <w:tcBorders>
              <w:top w:val="single" w:color="000000" w:sz="6" w:space="0"/>
              <w:left w:val="single" w:color="000000" w:sz="6" w:space="0"/>
              <w:bottom w:val="single" w:color="000000" w:sz="6" w:space="0"/>
              <w:right w:val="single" w:color="000000" w:sz="6" w:space="0"/>
            </w:tcBorders>
            <w:vAlign w:val="center"/>
          </w:tcPr>
          <w:p w14:paraId="66CF15AD">
            <w:pPr>
              <w:snapToGrid w:val="0"/>
              <w:spacing w:line="440" w:lineRule="exact"/>
              <w:ind w:firstLine="420"/>
              <w:jc w:val="center"/>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电气原理图、接线端子图</w:t>
            </w:r>
          </w:p>
        </w:tc>
        <w:tc>
          <w:tcPr>
            <w:tcW w:w="992" w:type="dxa"/>
            <w:tcBorders>
              <w:top w:val="single" w:color="000000" w:sz="6" w:space="0"/>
              <w:left w:val="single" w:color="000000" w:sz="6" w:space="0"/>
              <w:bottom w:val="single" w:color="000000" w:sz="6" w:space="0"/>
              <w:right w:val="single" w:color="000000" w:sz="6" w:space="0"/>
            </w:tcBorders>
            <w:vAlign w:val="center"/>
          </w:tcPr>
          <w:p w14:paraId="1473D445">
            <w:pPr>
              <w:snapToGrid w:val="0"/>
              <w:spacing w:line="440" w:lineRule="exact"/>
              <w:ind w:firstLine="0" w:firstLineChars="0"/>
              <w:jc w:val="center"/>
              <w:rPr>
                <w:rStyle w:val="10"/>
                <w:rFonts w:asciiTheme="minorEastAsia" w:hAnsiTheme="minorEastAsia" w:eastAsiaTheme="minorEastAsia"/>
                <w:sz w:val="21"/>
                <w:szCs w:val="21"/>
              </w:rPr>
            </w:pPr>
            <w:r>
              <w:rPr>
                <w:rStyle w:val="10"/>
                <w:rFonts w:hint="eastAsia" w:asciiTheme="minorEastAsia" w:hAnsiTheme="minorEastAsia" w:eastAsiaTheme="minorEastAsia"/>
                <w:sz w:val="21"/>
                <w:szCs w:val="21"/>
              </w:rPr>
              <w:t>2</w:t>
            </w:r>
            <w:r>
              <w:rPr>
                <w:rStyle w:val="10"/>
                <w:rFonts w:asciiTheme="minorEastAsia" w:hAnsiTheme="minorEastAsia" w:eastAsiaTheme="minorEastAsia"/>
                <w:sz w:val="21"/>
                <w:szCs w:val="21"/>
              </w:rPr>
              <w:t>套</w:t>
            </w:r>
          </w:p>
        </w:tc>
        <w:tc>
          <w:tcPr>
            <w:tcW w:w="2219" w:type="dxa"/>
            <w:tcBorders>
              <w:top w:val="single" w:color="000000" w:sz="6" w:space="0"/>
              <w:left w:val="single" w:color="000000" w:sz="6" w:space="0"/>
              <w:bottom w:val="single" w:color="000000" w:sz="6" w:space="0"/>
              <w:right w:val="single" w:color="000000" w:sz="6" w:space="0"/>
            </w:tcBorders>
            <w:vAlign w:val="center"/>
          </w:tcPr>
          <w:p w14:paraId="777A9F26">
            <w:pPr>
              <w:snapToGrid w:val="0"/>
              <w:spacing w:line="440" w:lineRule="exact"/>
              <w:ind w:firstLine="420"/>
              <w:jc w:val="center"/>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合同生效后5天</w:t>
            </w:r>
          </w:p>
        </w:tc>
      </w:tr>
      <w:tr w14:paraId="280C36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5670" w:type="dxa"/>
            <w:tcBorders>
              <w:top w:val="single" w:color="000000" w:sz="6" w:space="0"/>
              <w:left w:val="single" w:color="000000" w:sz="6" w:space="0"/>
              <w:bottom w:val="single" w:color="000000" w:sz="6" w:space="0"/>
              <w:right w:val="single" w:color="000000" w:sz="6" w:space="0"/>
            </w:tcBorders>
            <w:vAlign w:val="center"/>
          </w:tcPr>
          <w:p w14:paraId="7A6296A1">
            <w:pPr>
              <w:snapToGrid w:val="0"/>
              <w:spacing w:line="440" w:lineRule="exact"/>
              <w:ind w:firstLine="420"/>
              <w:jc w:val="center"/>
              <w:rPr>
                <w:rStyle w:val="10"/>
                <w:rFonts w:asciiTheme="minorEastAsia" w:hAnsiTheme="minorEastAsia" w:eastAsiaTheme="minorEastAsia"/>
                <w:sz w:val="21"/>
                <w:szCs w:val="21"/>
              </w:rPr>
            </w:pPr>
            <w:r>
              <w:rPr>
                <w:rStyle w:val="10"/>
                <w:rFonts w:hint="eastAsia" w:asciiTheme="minorEastAsia" w:hAnsiTheme="minorEastAsia" w:eastAsiaTheme="minorEastAsia"/>
                <w:sz w:val="21"/>
                <w:szCs w:val="21"/>
              </w:rPr>
              <w:t>用户手册</w:t>
            </w:r>
          </w:p>
        </w:tc>
        <w:tc>
          <w:tcPr>
            <w:tcW w:w="992" w:type="dxa"/>
            <w:tcBorders>
              <w:top w:val="single" w:color="000000" w:sz="6" w:space="0"/>
              <w:left w:val="single" w:color="000000" w:sz="6" w:space="0"/>
              <w:bottom w:val="single" w:color="000000" w:sz="6" w:space="0"/>
              <w:right w:val="single" w:color="000000" w:sz="6" w:space="0"/>
            </w:tcBorders>
            <w:vAlign w:val="center"/>
          </w:tcPr>
          <w:p w14:paraId="46F30A55">
            <w:pPr>
              <w:snapToGrid w:val="0"/>
              <w:spacing w:line="440" w:lineRule="exact"/>
              <w:ind w:firstLine="0" w:firstLineChars="0"/>
              <w:jc w:val="center"/>
              <w:rPr>
                <w:rStyle w:val="10"/>
                <w:rFonts w:asciiTheme="minorEastAsia" w:hAnsiTheme="minorEastAsia" w:eastAsiaTheme="minorEastAsia"/>
                <w:sz w:val="21"/>
                <w:szCs w:val="21"/>
              </w:rPr>
            </w:pPr>
            <w:r>
              <w:rPr>
                <w:rStyle w:val="10"/>
                <w:rFonts w:hint="eastAsia" w:asciiTheme="minorEastAsia" w:hAnsiTheme="minorEastAsia" w:eastAsiaTheme="minorEastAsia"/>
                <w:sz w:val="21"/>
                <w:szCs w:val="21"/>
              </w:rPr>
              <w:t>2</w:t>
            </w:r>
            <w:r>
              <w:rPr>
                <w:rStyle w:val="10"/>
                <w:rFonts w:asciiTheme="minorEastAsia" w:hAnsiTheme="minorEastAsia" w:eastAsiaTheme="minorEastAsia"/>
                <w:sz w:val="21"/>
                <w:szCs w:val="21"/>
              </w:rPr>
              <w:t>套</w:t>
            </w:r>
          </w:p>
        </w:tc>
        <w:tc>
          <w:tcPr>
            <w:tcW w:w="2219" w:type="dxa"/>
            <w:tcBorders>
              <w:top w:val="single" w:color="000000" w:sz="6" w:space="0"/>
              <w:left w:val="single" w:color="000000" w:sz="6" w:space="0"/>
              <w:bottom w:val="single" w:color="000000" w:sz="6" w:space="0"/>
              <w:right w:val="single" w:color="000000" w:sz="6" w:space="0"/>
            </w:tcBorders>
            <w:vAlign w:val="center"/>
          </w:tcPr>
          <w:p w14:paraId="04E8F5DC">
            <w:pPr>
              <w:snapToGrid w:val="0"/>
              <w:spacing w:line="440" w:lineRule="exact"/>
              <w:ind w:firstLine="420"/>
              <w:jc w:val="center"/>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随机提供</w:t>
            </w:r>
          </w:p>
        </w:tc>
      </w:tr>
      <w:tr w14:paraId="6E6603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5670" w:type="dxa"/>
            <w:tcBorders>
              <w:top w:val="single" w:color="000000" w:sz="6" w:space="0"/>
              <w:left w:val="single" w:color="000000" w:sz="6" w:space="0"/>
              <w:bottom w:val="single" w:color="000000" w:sz="6" w:space="0"/>
              <w:right w:val="single" w:color="000000" w:sz="6" w:space="0"/>
            </w:tcBorders>
            <w:vAlign w:val="center"/>
          </w:tcPr>
          <w:p w14:paraId="2E518217">
            <w:pPr>
              <w:snapToGrid w:val="0"/>
              <w:spacing w:line="440" w:lineRule="exact"/>
              <w:ind w:firstLine="420"/>
              <w:jc w:val="center"/>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整机出厂测试报告</w:t>
            </w:r>
          </w:p>
        </w:tc>
        <w:tc>
          <w:tcPr>
            <w:tcW w:w="992" w:type="dxa"/>
            <w:tcBorders>
              <w:top w:val="single" w:color="000000" w:sz="6" w:space="0"/>
              <w:left w:val="single" w:color="000000" w:sz="6" w:space="0"/>
              <w:bottom w:val="single" w:color="000000" w:sz="6" w:space="0"/>
              <w:right w:val="single" w:color="000000" w:sz="6" w:space="0"/>
            </w:tcBorders>
            <w:vAlign w:val="center"/>
          </w:tcPr>
          <w:p w14:paraId="292A4A91">
            <w:pPr>
              <w:snapToGrid w:val="0"/>
              <w:spacing w:line="440" w:lineRule="exact"/>
              <w:ind w:firstLine="0" w:firstLineChars="0"/>
              <w:jc w:val="center"/>
              <w:rPr>
                <w:rStyle w:val="10"/>
                <w:rFonts w:asciiTheme="minorEastAsia" w:hAnsiTheme="minorEastAsia" w:eastAsiaTheme="minorEastAsia"/>
                <w:sz w:val="21"/>
                <w:szCs w:val="21"/>
              </w:rPr>
            </w:pPr>
            <w:r>
              <w:rPr>
                <w:rStyle w:val="10"/>
                <w:rFonts w:hint="eastAsia" w:asciiTheme="minorEastAsia" w:hAnsiTheme="minorEastAsia" w:eastAsiaTheme="minorEastAsia"/>
                <w:sz w:val="21"/>
                <w:szCs w:val="21"/>
              </w:rPr>
              <w:t>2</w:t>
            </w:r>
            <w:r>
              <w:rPr>
                <w:rStyle w:val="10"/>
                <w:rFonts w:asciiTheme="minorEastAsia" w:hAnsiTheme="minorEastAsia" w:eastAsiaTheme="minorEastAsia"/>
                <w:sz w:val="21"/>
                <w:szCs w:val="21"/>
              </w:rPr>
              <w:t>套</w:t>
            </w:r>
          </w:p>
        </w:tc>
        <w:tc>
          <w:tcPr>
            <w:tcW w:w="2219" w:type="dxa"/>
            <w:tcBorders>
              <w:top w:val="single" w:color="000000" w:sz="6" w:space="0"/>
              <w:left w:val="single" w:color="000000" w:sz="6" w:space="0"/>
              <w:bottom w:val="single" w:color="000000" w:sz="6" w:space="0"/>
              <w:right w:val="single" w:color="000000" w:sz="6" w:space="0"/>
            </w:tcBorders>
            <w:vAlign w:val="center"/>
          </w:tcPr>
          <w:p w14:paraId="441258FF">
            <w:pPr>
              <w:snapToGrid w:val="0"/>
              <w:spacing w:line="440" w:lineRule="exact"/>
              <w:ind w:firstLine="420"/>
              <w:jc w:val="center"/>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随机提供</w:t>
            </w:r>
          </w:p>
        </w:tc>
      </w:tr>
      <w:tr w14:paraId="38BB48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5670" w:type="dxa"/>
            <w:tcBorders>
              <w:top w:val="single" w:color="000000" w:sz="6" w:space="0"/>
              <w:left w:val="single" w:color="000000" w:sz="6" w:space="0"/>
              <w:bottom w:val="single" w:color="000000" w:sz="6" w:space="0"/>
              <w:right w:val="single" w:color="000000" w:sz="6" w:space="0"/>
            </w:tcBorders>
            <w:vAlign w:val="center"/>
          </w:tcPr>
          <w:p w14:paraId="5B10EE8B">
            <w:pPr>
              <w:snapToGrid w:val="0"/>
              <w:spacing w:line="440" w:lineRule="exact"/>
              <w:ind w:firstLine="420"/>
              <w:jc w:val="center"/>
              <w:rPr>
                <w:rStyle w:val="10"/>
                <w:rFonts w:asciiTheme="minorEastAsia" w:hAnsiTheme="minorEastAsia" w:eastAsiaTheme="minorEastAsia"/>
                <w:sz w:val="21"/>
                <w:szCs w:val="21"/>
              </w:rPr>
            </w:pPr>
            <w:r>
              <w:rPr>
                <w:rStyle w:val="10"/>
                <w:rFonts w:hint="eastAsia" w:asciiTheme="minorEastAsia" w:hAnsiTheme="minorEastAsia" w:eastAsiaTheme="minorEastAsia"/>
                <w:sz w:val="21"/>
                <w:szCs w:val="21"/>
              </w:rPr>
              <w:t>装箱清单</w:t>
            </w:r>
          </w:p>
        </w:tc>
        <w:tc>
          <w:tcPr>
            <w:tcW w:w="992" w:type="dxa"/>
            <w:tcBorders>
              <w:top w:val="single" w:color="000000" w:sz="6" w:space="0"/>
              <w:left w:val="single" w:color="000000" w:sz="6" w:space="0"/>
              <w:bottom w:val="single" w:color="000000" w:sz="6" w:space="0"/>
              <w:right w:val="single" w:color="000000" w:sz="6" w:space="0"/>
            </w:tcBorders>
            <w:vAlign w:val="center"/>
          </w:tcPr>
          <w:p w14:paraId="2BAB2612">
            <w:pPr>
              <w:snapToGrid w:val="0"/>
              <w:spacing w:line="440" w:lineRule="exact"/>
              <w:ind w:firstLine="0" w:firstLineChars="0"/>
              <w:jc w:val="center"/>
              <w:rPr>
                <w:rStyle w:val="10"/>
                <w:rFonts w:asciiTheme="minorEastAsia" w:hAnsiTheme="minorEastAsia" w:eastAsiaTheme="minorEastAsia"/>
                <w:sz w:val="21"/>
                <w:szCs w:val="21"/>
              </w:rPr>
            </w:pPr>
            <w:r>
              <w:rPr>
                <w:rStyle w:val="10"/>
                <w:rFonts w:hint="eastAsia" w:asciiTheme="minorEastAsia" w:hAnsiTheme="minorEastAsia" w:eastAsiaTheme="minorEastAsia"/>
                <w:sz w:val="21"/>
                <w:szCs w:val="21"/>
              </w:rPr>
              <w:t>2</w:t>
            </w:r>
            <w:r>
              <w:rPr>
                <w:rStyle w:val="10"/>
                <w:rFonts w:asciiTheme="minorEastAsia" w:hAnsiTheme="minorEastAsia" w:eastAsiaTheme="minorEastAsia"/>
                <w:sz w:val="21"/>
                <w:szCs w:val="21"/>
              </w:rPr>
              <w:t>套</w:t>
            </w:r>
          </w:p>
        </w:tc>
        <w:tc>
          <w:tcPr>
            <w:tcW w:w="2219" w:type="dxa"/>
            <w:tcBorders>
              <w:top w:val="single" w:color="000000" w:sz="6" w:space="0"/>
              <w:left w:val="single" w:color="000000" w:sz="6" w:space="0"/>
              <w:bottom w:val="single" w:color="000000" w:sz="6" w:space="0"/>
              <w:right w:val="single" w:color="000000" w:sz="6" w:space="0"/>
            </w:tcBorders>
            <w:vAlign w:val="center"/>
          </w:tcPr>
          <w:p w14:paraId="6EADC26F">
            <w:pPr>
              <w:snapToGrid w:val="0"/>
              <w:spacing w:line="440" w:lineRule="exact"/>
              <w:ind w:firstLine="420"/>
              <w:jc w:val="center"/>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随机提供</w:t>
            </w:r>
          </w:p>
        </w:tc>
      </w:tr>
      <w:tr w14:paraId="3A3402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5670" w:type="dxa"/>
            <w:tcBorders>
              <w:top w:val="single" w:color="000000" w:sz="6" w:space="0"/>
              <w:left w:val="single" w:color="000000" w:sz="6" w:space="0"/>
              <w:bottom w:val="single" w:color="000000" w:sz="6" w:space="0"/>
              <w:right w:val="single" w:color="000000" w:sz="6" w:space="0"/>
            </w:tcBorders>
            <w:vAlign w:val="center"/>
          </w:tcPr>
          <w:p w14:paraId="37E3CC16">
            <w:pPr>
              <w:snapToGrid w:val="0"/>
              <w:spacing w:line="440" w:lineRule="exact"/>
              <w:ind w:firstLine="420"/>
              <w:jc w:val="center"/>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数量、合格证（国产）</w:t>
            </w:r>
          </w:p>
        </w:tc>
        <w:tc>
          <w:tcPr>
            <w:tcW w:w="992" w:type="dxa"/>
            <w:tcBorders>
              <w:top w:val="single" w:color="000000" w:sz="6" w:space="0"/>
              <w:left w:val="single" w:color="000000" w:sz="6" w:space="0"/>
              <w:bottom w:val="single" w:color="000000" w:sz="6" w:space="0"/>
              <w:right w:val="single" w:color="000000" w:sz="6" w:space="0"/>
            </w:tcBorders>
            <w:vAlign w:val="center"/>
          </w:tcPr>
          <w:p w14:paraId="2E550014">
            <w:pPr>
              <w:snapToGrid w:val="0"/>
              <w:spacing w:line="440" w:lineRule="exact"/>
              <w:ind w:firstLine="0" w:firstLineChars="0"/>
              <w:jc w:val="center"/>
              <w:rPr>
                <w:rStyle w:val="10"/>
                <w:rFonts w:asciiTheme="minorEastAsia" w:hAnsiTheme="minorEastAsia" w:eastAsiaTheme="minorEastAsia"/>
                <w:sz w:val="21"/>
                <w:szCs w:val="21"/>
              </w:rPr>
            </w:pPr>
            <w:r>
              <w:rPr>
                <w:rStyle w:val="10"/>
                <w:rFonts w:hint="eastAsia" w:asciiTheme="minorEastAsia" w:hAnsiTheme="minorEastAsia" w:eastAsiaTheme="minorEastAsia"/>
                <w:sz w:val="21"/>
                <w:szCs w:val="21"/>
              </w:rPr>
              <w:t>2</w:t>
            </w:r>
            <w:r>
              <w:rPr>
                <w:rStyle w:val="10"/>
                <w:rFonts w:asciiTheme="minorEastAsia" w:hAnsiTheme="minorEastAsia" w:eastAsiaTheme="minorEastAsia"/>
                <w:sz w:val="21"/>
                <w:szCs w:val="21"/>
              </w:rPr>
              <w:t>套</w:t>
            </w:r>
          </w:p>
        </w:tc>
        <w:tc>
          <w:tcPr>
            <w:tcW w:w="2219" w:type="dxa"/>
            <w:tcBorders>
              <w:top w:val="single" w:color="000000" w:sz="6" w:space="0"/>
              <w:left w:val="single" w:color="000000" w:sz="6" w:space="0"/>
              <w:bottom w:val="single" w:color="000000" w:sz="6" w:space="0"/>
              <w:right w:val="single" w:color="000000" w:sz="6" w:space="0"/>
            </w:tcBorders>
            <w:vAlign w:val="center"/>
          </w:tcPr>
          <w:p w14:paraId="7AB0123A">
            <w:pPr>
              <w:snapToGrid w:val="0"/>
              <w:spacing w:line="440" w:lineRule="exact"/>
              <w:ind w:firstLine="420"/>
              <w:jc w:val="center"/>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随机提供</w:t>
            </w:r>
          </w:p>
        </w:tc>
      </w:tr>
    </w:tbl>
    <w:p w14:paraId="27789D4D">
      <w:pPr>
        <w:pStyle w:val="12"/>
        <w:snapToGrid w:val="0"/>
        <w:spacing w:line="440" w:lineRule="exact"/>
        <w:ind w:firstLine="482"/>
        <w:textAlignment w:val="baseline"/>
        <w:rPr>
          <w:rStyle w:val="10"/>
          <w:rFonts w:asciiTheme="minorEastAsia" w:hAnsiTheme="minorEastAsia" w:eastAsiaTheme="minorEastAsia"/>
          <w:sz w:val="21"/>
        </w:rPr>
      </w:pPr>
      <w:r>
        <w:rPr>
          <w:rStyle w:val="10"/>
          <w:rFonts w:asciiTheme="minorEastAsia" w:hAnsiTheme="minorEastAsia" w:eastAsiaTheme="minorEastAsia"/>
          <w:sz w:val="21"/>
        </w:rPr>
        <w:t>注：提供的图纸，说明，安装操作和</w:t>
      </w:r>
      <w:r>
        <w:rPr>
          <w:rStyle w:val="10"/>
          <w:rFonts w:hint="eastAsia" w:asciiTheme="minorEastAsia" w:hAnsiTheme="minorEastAsia" w:eastAsiaTheme="minorEastAsia"/>
          <w:sz w:val="21"/>
        </w:rPr>
        <w:t>用户</w:t>
      </w:r>
      <w:r>
        <w:rPr>
          <w:rStyle w:val="10"/>
          <w:rFonts w:asciiTheme="minorEastAsia" w:hAnsiTheme="minorEastAsia" w:eastAsiaTheme="minorEastAsia"/>
          <w:sz w:val="21"/>
        </w:rPr>
        <w:t>手册，样本，</w:t>
      </w:r>
      <w:r>
        <w:rPr>
          <w:rStyle w:val="10"/>
          <w:rFonts w:hint="eastAsia" w:asciiTheme="minorEastAsia" w:hAnsiTheme="minorEastAsia" w:eastAsiaTheme="minorEastAsia"/>
          <w:sz w:val="21"/>
        </w:rPr>
        <w:t>测试</w:t>
      </w:r>
      <w:r>
        <w:rPr>
          <w:rStyle w:val="10"/>
          <w:rFonts w:asciiTheme="minorEastAsia" w:hAnsiTheme="minorEastAsia" w:eastAsiaTheme="minorEastAsia"/>
          <w:sz w:val="21"/>
        </w:rPr>
        <w:t>报告，材质报告等均需中文版本，同时提交的资料还必须附有电子档格式，文字为OFFICE，图纸格式为DWG</w:t>
      </w:r>
    </w:p>
    <w:p w14:paraId="73EC4C7B">
      <w:pPr>
        <w:pStyle w:val="12"/>
        <w:snapToGrid w:val="0"/>
        <w:spacing w:line="440" w:lineRule="exact"/>
        <w:textAlignment w:val="baseline"/>
        <w:rPr>
          <w:rStyle w:val="10"/>
          <w:rFonts w:asciiTheme="minorEastAsia" w:hAnsiTheme="minorEastAsia" w:eastAsiaTheme="minorEastAsia" w:cstheme="minorBidi"/>
          <w:b/>
          <w:bCs/>
          <w:kern w:val="2"/>
          <w:sz w:val="21"/>
        </w:rPr>
      </w:pPr>
      <w:r>
        <w:rPr>
          <w:rStyle w:val="10"/>
          <w:rFonts w:asciiTheme="minorEastAsia" w:hAnsiTheme="minorEastAsia" w:eastAsiaTheme="minorEastAsia" w:cstheme="minorBidi"/>
          <w:b/>
          <w:bCs/>
          <w:kern w:val="2"/>
          <w:sz w:val="21"/>
        </w:rPr>
        <w:t>六、鼓风机性能参数表</w:t>
      </w:r>
    </w:p>
    <w:tbl>
      <w:tblPr>
        <w:tblStyle w:val="7"/>
        <w:tblW w:w="91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3"/>
        <w:gridCol w:w="463"/>
        <w:gridCol w:w="1301"/>
        <w:gridCol w:w="1011"/>
        <w:gridCol w:w="156"/>
        <w:gridCol w:w="915"/>
        <w:gridCol w:w="611"/>
        <w:gridCol w:w="1787"/>
        <w:gridCol w:w="108"/>
        <w:gridCol w:w="849"/>
        <w:gridCol w:w="1388"/>
      </w:tblGrid>
      <w:tr w14:paraId="62D62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7CB6D2A">
            <w:pPr>
              <w:snapToGrid w:val="0"/>
              <w:spacing w:line="440" w:lineRule="exact"/>
              <w:ind w:left="28" w:leftChars="10" w:right="57" w:firstLine="422"/>
              <w:jc w:val="center"/>
              <w:rPr>
                <w:rStyle w:val="10"/>
                <w:rFonts w:asciiTheme="minorEastAsia" w:hAnsiTheme="minorEastAsia" w:eastAsiaTheme="minorEastAsia"/>
                <w:b/>
                <w:color w:val="000000"/>
                <w:sz w:val="21"/>
                <w:szCs w:val="21"/>
              </w:rPr>
            </w:pPr>
            <w:r>
              <w:rPr>
                <w:rStyle w:val="10"/>
                <w:rFonts w:asciiTheme="minorEastAsia" w:hAnsiTheme="minorEastAsia" w:eastAsiaTheme="minorEastAsia"/>
                <w:b/>
                <w:color w:val="000000"/>
                <w:sz w:val="21"/>
                <w:szCs w:val="21"/>
              </w:rPr>
              <w:t>选型参数</w:t>
            </w:r>
          </w:p>
        </w:tc>
      </w:tr>
      <w:tr w14:paraId="45CC67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10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C96A6A">
            <w:pPr>
              <w:snapToGrid w:val="0"/>
              <w:spacing w:line="440" w:lineRule="exact"/>
              <w:ind w:left="28" w:leftChars="10" w:right="57" w:firstLine="0" w:firstLineChars="0"/>
              <w:jc w:val="center"/>
              <w:rPr>
                <w:rStyle w:val="10"/>
                <w:rFonts w:asciiTheme="minorEastAsia" w:hAnsiTheme="minorEastAsia" w:eastAsiaTheme="minorEastAsia"/>
                <w:sz w:val="21"/>
                <w:szCs w:val="21"/>
              </w:rPr>
            </w:pPr>
            <w:r>
              <w:rPr>
                <w:rStyle w:val="10"/>
                <w:rFonts w:asciiTheme="minorEastAsia" w:hAnsiTheme="minorEastAsia" w:eastAsiaTheme="minorEastAsia"/>
                <w:sz w:val="21"/>
                <w:szCs w:val="21"/>
              </w:rPr>
              <w:t>设计参数</w:t>
            </w:r>
          </w:p>
        </w:tc>
        <w:tc>
          <w:tcPr>
            <w:tcW w:w="33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0839105">
            <w:pPr>
              <w:snapToGrid w:val="0"/>
              <w:spacing w:line="440" w:lineRule="exact"/>
              <w:ind w:left="28" w:leftChars="10" w:right="57" w:firstLine="0" w:firstLineChars="0"/>
              <w:jc w:val="center"/>
              <w:rPr>
                <w:rStyle w:val="10"/>
                <w:rFonts w:hint="eastAsia" w:asciiTheme="minorEastAsia" w:hAnsiTheme="minorEastAsia" w:eastAsiaTheme="minorEastAsia"/>
                <w:sz w:val="21"/>
                <w:szCs w:val="21"/>
                <w:lang w:eastAsia="zh-CN"/>
              </w:rPr>
            </w:pPr>
            <w:r>
              <w:rPr>
                <w:rStyle w:val="10"/>
                <w:rFonts w:asciiTheme="minorEastAsia" w:hAnsiTheme="minorEastAsia" w:eastAsiaTheme="minorEastAsia"/>
                <w:sz w:val="21"/>
                <w:szCs w:val="21"/>
              </w:rPr>
              <w:t>P=</w:t>
            </w:r>
            <w:r>
              <w:rPr>
                <w:rStyle w:val="10"/>
                <w:rFonts w:hint="eastAsia" w:asciiTheme="minorEastAsia" w:hAnsiTheme="minorEastAsia" w:eastAsiaTheme="minorEastAsia"/>
                <w:sz w:val="21"/>
                <w:szCs w:val="21"/>
                <w:lang w:val="en-US" w:eastAsia="zh-CN"/>
              </w:rPr>
              <w:t>220kW</w:t>
            </w:r>
            <w:r>
              <w:rPr>
                <w:rStyle w:val="10"/>
                <w:rFonts w:hint="eastAsia" w:asciiTheme="minorEastAsia" w:hAnsiTheme="minorEastAsia" w:eastAsiaTheme="minorEastAsia"/>
                <w:sz w:val="21"/>
                <w:szCs w:val="21"/>
              </w:rPr>
              <w:t>，</w:t>
            </w:r>
            <w:r>
              <w:rPr>
                <w:rStyle w:val="10"/>
                <w:rFonts w:asciiTheme="minorEastAsia" w:hAnsiTheme="minorEastAsia" w:eastAsiaTheme="minorEastAsia"/>
                <w:sz w:val="21"/>
                <w:szCs w:val="21"/>
              </w:rPr>
              <w:t>Q=135</w:t>
            </w:r>
            <w:r>
              <w:rPr>
                <w:rStyle w:val="10"/>
                <w:rFonts w:hint="eastAsia" w:asciiTheme="minorEastAsia" w:hAnsiTheme="minorEastAsia" w:eastAsiaTheme="minorEastAsia"/>
                <w:sz w:val="21"/>
                <w:szCs w:val="21"/>
                <w:lang w:val="en-US" w:eastAsia="zh-CN"/>
              </w:rPr>
              <w:t>-154</w:t>
            </w:r>
            <w:r>
              <w:rPr>
                <w:rStyle w:val="10"/>
                <w:rFonts w:asciiTheme="minorEastAsia" w:hAnsiTheme="minorEastAsia" w:eastAsiaTheme="minorEastAsia"/>
                <w:sz w:val="21"/>
                <w:szCs w:val="21"/>
              </w:rPr>
              <w:t>m³/min，P=</w:t>
            </w:r>
            <w:r>
              <w:rPr>
                <w:rStyle w:val="10"/>
                <w:rFonts w:hint="eastAsia" w:asciiTheme="minorEastAsia" w:hAnsiTheme="minorEastAsia" w:eastAsiaTheme="minorEastAsia"/>
                <w:sz w:val="21"/>
                <w:szCs w:val="21"/>
                <w:lang w:val="en-US" w:eastAsia="zh-CN"/>
              </w:rPr>
              <w:t>80</w:t>
            </w:r>
            <w:r>
              <w:rPr>
                <w:rStyle w:val="10"/>
                <w:rFonts w:asciiTheme="minorEastAsia" w:hAnsiTheme="minorEastAsia" w:eastAsiaTheme="minorEastAsia"/>
                <w:sz w:val="21"/>
                <w:szCs w:val="21"/>
              </w:rPr>
              <w:t>kPa</w:t>
            </w:r>
          </w:p>
        </w:tc>
        <w:tc>
          <w:tcPr>
            <w:tcW w:w="23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CD768F">
            <w:pPr>
              <w:snapToGrid w:val="0"/>
              <w:spacing w:line="440" w:lineRule="exact"/>
              <w:ind w:left="28" w:leftChars="10" w:right="57" w:firstLine="0" w:firstLineChars="0"/>
              <w:jc w:val="center"/>
              <w:rPr>
                <w:rStyle w:val="10"/>
                <w:rFonts w:hint="default" w:asciiTheme="minorEastAsia" w:hAnsiTheme="minorEastAsia" w:eastAsiaTheme="minorEastAsia"/>
                <w:sz w:val="21"/>
                <w:szCs w:val="21"/>
                <w:lang w:val="en-US" w:eastAsia="zh-CN"/>
              </w:rPr>
            </w:pPr>
            <w:r>
              <w:rPr>
                <w:rStyle w:val="10"/>
                <w:rFonts w:hint="eastAsia" w:asciiTheme="minorEastAsia" w:hAnsiTheme="minorEastAsia" w:eastAsiaTheme="minorEastAsia"/>
                <w:sz w:val="21"/>
                <w:szCs w:val="21"/>
                <w:lang w:val="en-US" w:eastAsia="zh-CN"/>
              </w:rPr>
              <w:t>安装形式</w:t>
            </w:r>
          </w:p>
        </w:tc>
        <w:tc>
          <w:tcPr>
            <w:tcW w:w="23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3972DB">
            <w:pPr>
              <w:snapToGrid w:val="0"/>
              <w:spacing w:line="440" w:lineRule="exact"/>
              <w:ind w:left="28" w:leftChars="10" w:right="57" w:firstLine="0" w:firstLineChars="0"/>
              <w:jc w:val="center"/>
              <w:rPr>
                <w:rStyle w:val="10"/>
                <w:rFonts w:hint="default" w:asciiTheme="minorEastAsia" w:hAnsiTheme="minorEastAsia" w:eastAsiaTheme="minorEastAsia"/>
                <w:sz w:val="21"/>
                <w:szCs w:val="21"/>
                <w:lang w:val="en-US" w:eastAsia="zh-CN"/>
              </w:rPr>
            </w:pPr>
            <w:r>
              <w:rPr>
                <w:rStyle w:val="10"/>
                <w:rFonts w:hint="eastAsia" w:asciiTheme="minorEastAsia" w:hAnsiTheme="minorEastAsia" w:eastAsiaTheme="minorEastAsia"/>
                <w:sz w:val="21"/>
                <w:szCs w:val="21"/>
                <w:lang w:val="en-US" w:eastAsia="zh-CN"/>
              </w:rPr>
              <w:t>一体撬装整机</w:t>
            </w:r>
          </w:p>
        </w:tc>
      </w:tr>
      <w:tr w14:paraId="6063A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25C8C17">
            <w:pPr>
              <w:snapToGrid w:val="0"/>
              <w:spacing w:line="440" w:lineRule="exact"/>
              <w:ind w:left="28" w:leftChars="10" w:right="57" w:firstLine="422"/>
              <w:jc w:val="center"/>
              <w:rPr>
                <w:rStyle w:val="10"/>
                <w:rFonts w:asciiTheme="minorEastAsia" w:hAnsiTheme="minorEastAsia" w:eastAsiaTheme="minorEastAsia"/>
                <w:b/>
                <w:color w:val="000000"/>
                <w:sz w:val="21"/>
                <w:szCs w:val="21"/>
              </w:rPr>
            </w:pPr>
            <w:r>
              <w:rPr>
                <w:rStyle w:val="10"/>
                <w:rFonts w:asciiTheme="minorEastAsia" w:hAnsiTheme="minorEastAsia" w:eastAsiaTheme="minorEastAsia"/>
                <w:b/>
                <w:color w:val="000000"/>
                <w:sz w:val="21"/>
                <w:szCs w:val="21"/>
              </w:rPr>
              <w:t>操作条件</w:t>
            </w:r>
          </w:p>
        </w:tc>
      </w:tr>
      <w:tr w14:paraId="26FD06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08EF1">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5E843B">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介质</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36CB02">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空气</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16923">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48F97A">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运行方式</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848C90">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变频控制</w:t>
            </w:r>
          </w:p>
        </w:tc>
      </w:tr>
      <w:tr w14:paraId="77CAC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15555">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3</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4EB955">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用途</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7D9AFE">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曝气</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E7B2B">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4</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3FA7D3">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是否防爆/等级</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BE690F">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highlight w:val="cyan"/>
              </w:rPr>
            </w:pPr>
            <w:r>
              <w:rPr>
                <w:rStyle w:val="10"/>
                <w:rFonts w:asciiTheme="minorEastAsia" w:hAnsiTheme="minorEastAsia" w:eastAsiaTheme="minorEastAsia"/>
                <w:color w:val="000000"/>
                <w:sz w:val="21"/>
                <w:szCs w:val="21"/>
              </w:rPr>
              <w:t>否</w:t>
            </w:r>
          </w:p>
        </w:tc>
      </w:tr>
      <w:tr w14:paraId="1E30A6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96C1B">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5</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A84A69">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叶轮级数</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6A82BC">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单级</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F5B4C">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6</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65C7E0">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极端工作环境</w:t>
            </w:r>
          </w:p>
          <w:p w14:paraId="08FE3FBB">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（温、湿度）</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8A6FA">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°C</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977E1">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Max45℃/90%</w:t>
            </w:r>
          </w:p>
        </w:tc>
      </w:tr>
      <w:tr w14:paraId="3C01D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C814F">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7</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712E88">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highlight w:val="none"/>
              </w:rPr>
            </w:pPr>
            <w:r>
              <w:rPr>
                <w:rStyle w:val="10"/>
                <w:rFonts w:asciiTheme="minorEastAsia" w:hAnsiTheme="minorEastAsia" w:eastAsiaTheme="minorEastAsia"/>
                <w:color w:val="000000"/>
                <w:sz w:val="21"/>
                <w:szCs w:val="21"/>
                <w:highlight w:val="none"/>
              </w:rPr>
              <w:t>进口压力</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6692D">
            <w:pPr>
              <w:snapToGrid w:val="0"/>
              <w:spacing w:line="440" w:lineRule="exact"/>
              <w:ind w:left="28" w:leftChars="10" w:right="57" w:firstLine="279" w:firstLineChars="133"/>
              <w:jc w:val="center"/>
              <w:rPr>
                <w:rStyle w:val="10"/>
                <w:rFonts w:asciiTheme="minorEastAsia" w:hAnsiTheme="minorEastAsia" w:eastAsiaTheme="minorEastAsia"/>
                <w:color w:val="000000"/>
                <w:sz w:val="21"/>
                <w:szCs w:val="21"/>
                <w:highlight w:val="none"/>
              </w:rPr>
            </w:pPr>
            <w:r>
              <w:rPr>
                <w:rStyle w:val="10"/>
                <w:rFonts w:asciiTheme="minorEastAsia" w:hAnsiTheme="minorEastAsia" w:eastAsiaTheme="minorEastAsia"/>
                <w:color w:val="000000"/>
                <w:sz w:val="21"/>
                <w:szCs w:val="21"/>
                <w:highlight w:val="none"/>
              </w:rPr>
              <w:t>kpa</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29082F">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highlight w:val="none"/>
                <w:lang w:val="en-US" w:eastAsia="zh-CN"/>
              </w:rPr>
            </w:pPr>
            <w:r>
              <w:rPr>
                <w:rStyle w:val="10"/>
                <w:rFonts w:hint="eastAsia" w:asciiTheme="minorEastAsia" w:hAnsiTheme="minorEastAsia" w:eastAsiaTheme="minorEastAsia"/>
                <w:color w:val="000000"/>
                <w:sz w:val="21"/>
                <w:szCs w:val="21"/>
                <w:highlight w:val="none"/>
                <w:lang w:val="en-US" w:eastAsia="zh-CN"/>
              </w:rPr>
              <w:t>/</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CFABE">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8</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FFD283">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出口升压</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4BC4B">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Kpa</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77781">
            <w:pPr>
              <w:snapToGrid w:val="0"/>
              <w:spacing w:line="440" w:lineRule="exact"/>
              <w:ind w:left="28" w:leftChars="10" w:right="57" w:firstLine="42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80</w:t>
            </w:r>
          </w:p>
        </w:tc>
      </w:tr>
      <w:tr w14:paraId="7C5B3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8545C">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9</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1CE615">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噪声水平</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33DFA">
            <w:pPr>
              <w:snapToGrid w:val="0"/>
              <w:spacing w:line="440" w:lineRule="exact"/>
              <w:ind w:left="28" w:leftChars="10" w:right="57" w:firstLine="210" w:firstLineChars="10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dB(A)</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DA6277">
            <w:pPr>
              <w:snapToGrid w:val="0"/>
              <w:spacing w:line="440" w:lineRule="exact"/>
              <w:ind w:left="28" w:leftChars="10" w:right="57" w:firstLine="174" w:firstLineChars="83"/>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≤85</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8D356">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10</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88C7D7">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振动烈度</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BCC03">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mm/s</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7451B">
            <w:pPr>
              <w:snapToGrid w:val="0"/>
              <w:spacing w:line="440" w:lineRule="exact"/>
              <w:ind w:left="28" w:leftChars="10" w:right="57" w:firstLine="420"/>
              <w:jc w:val="center"/>
              <w:rPr>
                <w:rStyle w:val="10"/>
                <w:rFonts w:hint="eastAsia" w:asciiTheme="minorEastAsia" w:hAnsiTheme="minorEastAsia" w:eastAsiaTheme="minorEastAsia"/>
                <w:color w:val="000000"/>
                <w:sz w:val="21"/>
                <w:szCs w:val="21"/>
                <w:lang w:eastAsia="zh-CN"/>
              </w:rPr>
            </w:pPr>
            <w:r>
              <w:rPr>
                <w:rStyle w:val="10"/>
                <w:rFonts w:asciiTheme="minorEastAsia" w:hAnsiTheme="minorEastAsia" w:eastAsiaTheme="minorEastAsia"/>
                <w:color w:val="000000"/>
                <w:sz w:val="21"/>
                <w:szCs w:val="21"/>
              </w:rPr>
              <w:t>≤</w:t>
            </w:r>
            <w:r>
              <w:rPr>
                <w:rStyle w:val="10"/>
                <w:rFonts w:hint="eastAsia" w:asciiTheme="minorEastAsia" w:hAnsiTheme="minorEastAsia" w:eastAsiaTheme="minorEastAsia"/>
                <w:color w:val="000000"/>
                <w:sz w:val="21"/>
                <w:szCs w:val="21"/>
                <w:lang w:val="en-US" w:eastAsia="zh-CN"/>
              </w:rPr>
              <w:t>1</w:t>
            </w:r>
          </w:p>
        </w:tc>
      </w:tr>
      <w:tr w14:paraId="198BE0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A0610">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DFA6C1">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正常流量</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B9E20">
            <w:pPr>
              <w:snapToGrid w:val="0"/>
              <w:spacing w:line="440" w:lineRule="exact"/>
              <w:ind w:left="28" w:leftChars="10" w:right="57" w:firstLine="210" w:firstLineChars="10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m³/min</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D857A1">
            <w:pPr>
              <w:snapToGrid w:val="0"/>
              <w:spacing w:line="440" w:lineRule="exact"/>
              <w:ind w:left="28" w:leftChars="10" w:right="57" w:firstLine="105" w:firstLineChars="50"/>
              <w:jc w:val="center"/>
              <w:rPr>
                <w:rStyle w:val="10"/>
                <w:rFonts w:asciiTheme="minorEastAsia" w:hAnsiTheme="minorEastAsia" w:eastAsiaTheme="minorEastAsia"/>
                <w:color w:val="000000"/>
                <w:sz w:val="21"/>
                <w:szCs w:val="21"/>
              </w:rPr>
            </w:pPr>
            <w:r>
              <w:rPr>
                <w:rStyle w:val="10"/>
                <w:rFonts w:hint="eastAsia" w:asciiTheme="minorEastAsia" w:hAnsiTheme="minorEastAsia" w:eastAsiaTheme="minorEastAsia"/>
                <w:color w:val="000000"/>
                <w:sz w:val="21"/>
                <w:szCs w:val="21"/>
              </w:rPr>
              <w:t>≥</w:t>
            </w:r>
            <w:r>
              <w:rPr>
                <w:rStyle w:val="10"/>
                <w:rFonts w:asciiTheme="minorEastAsia" w:hAnsiTheme="minorEastAsia" w:eastAsiaTheme="minorEastAsia"/>
                <w:color w:val="000000"/>
                <w:sz w:val="21"/>
                <w:szCs w:val="21"/>
              </w:rPr>
              <w:t>135</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A95E2">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789D79">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流量调节范围</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DB15D">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B92AC">
            <w:pPr>
              <w:snapToGrid w:val="0"/>
              <w:spacing w:line="440" w:lineRule="exact"/>
              <w:ind w:left="28" w:leftChars="10" w:right="57" w:firstLine="42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45</w:t>
            </w:r>
            <w:r>
              <w:rPr>
                <w:rStyle w:val="10"/>
                <w:rFonts w:asciiTheme="minorEastAsia" w:hAnsiTheme="minorEastAsia" w:eastAsiaTheme="minorEastAsia"/>
                <w:color w:val="000000"/>
                <w:sz w:val="21"/>
                <w:szCs w:val="21"/>
              </w:rPr>
              <w:t>-</w:t>
            </w:r>
            <w:r>
              <w:rPr>
                <w:rStyle w:val="10"/>
                <w:rFonts w:hint="eastAsia" w:asciiTheme="minorEastAsia" w:hAnsiTheme="minorEastAsia" w:eastAsiaTheme="minorEastAsia"/>
                <w:color w:val="000000"/>
                <w:sz w:val="21"/>
                <w:szCs w:val="21"/>
                <w:lang w:val="en-US" w:eastAsia="zh-CN"/>
              </w:rPr>
              <w:t>100</w:t>
            </w:r>
          </w:p>
        </w:tc>
      </w:tr>
      <w:tr w14:paraId="3A117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44989E5">
            <w:pPr>
              <w:snapToGrid w:val="0"/>
              <w:spacing w:line="440" w:lineRule="exact"/>
              <w:ind w:left="28" w:leftChars="10" w:right="57" w:firstLine="0" w:firstLineChars="0"/>
              <w:jc w:val="center"/>
              <w:rPr>
                <w:rStyle w:val="10"/>
                <w:rFonts w:asciiTheme="minorEastAsia" w:hAnsiTheme="minorEastAsia" w:eastAsiaTheme="minorEastAsia"/>
                <w:b/>
                <w:color w:val="000000"/>
                <w:sz w:val="21"/>
                <w:szCs w:val="21"/>
              </w:rPr>
            </w:pPr>
            <w:r>
              <w:rPr>
                <w:rStyle w:val="10"/>
                <w:rFonts w:asciiTheme="minorEastAsia" w:hAnsiTheme="minorEastAsia" w:eastAsiaTheme="minorEastAsia"/>
                <w:b/>
                <w:color w:val="000000"/>
                <w:sz w:val="21"/>
                <w:szCs w:val="21"/>
              </w:rPr>
              <w:t>设备结构</w:t>
            </w:r>
          </w:p>
        </w:tc>
      </w:tr>
      <w:tr w14:paraId="29CD6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7DE89">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B8DE0A">
            <w:pPr>
              <w:snapToGrid w:val="0"/>
              <w:spacing w:line="440" w:lineRule="exact"/>
              <w:ind w:left="28" w:leftChars="10" w:right="57" w:firstLine="0" w:firstLineChars="0"/>
              <w:jc w:val="both"/>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鼓风机类型</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210E3E">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式</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945D1">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1F37C7">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联轴器连接方式：</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71E50E">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直联</w:t>
            </w:r>
          </w:p>
        </w:tc>
      </w:tr>
      <w:tr w14:paraId="351036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2B641">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3</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9E8DAE">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鼓风机</w:t>
            </w:r>
          </w:p>
          <w:p w14:paraId="41B48300">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出口接管尺寸(mm)</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4183B0">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rPr>
              <w:t>DN</w:t>
            </w:r>
            <w:r>
              <w:rPr>
                <w:rStyle w:val="10"/>
                <w:rFonts w:hint="eastAsia" w:asciiTheme="minorEastAsia" w:hAnsiTheme="minorEastAsia" w:eastAsiaTheme="minorEastAsia"/>
                <w:color w:val="000000"/>
                <w:sz w:val="21"/>
                <w:szCs w:val="21"/>
                <w:lang w:val="en-US" w:eastAsia="zh-CN"/>
              </w:rPr>
              <w:t>300</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B26C0">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4</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95C786">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轴承类型：径向/止推</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546875">
            <w:pPr>
              <w:snapToGrid w:val="0"/>
              <w:spacing w:line="440" w:lineRule="exact"/>
              <w:ind w:right="57" w:firstLine="0" w:firstLineChars="0"/>
              <w:rPr>
                <w:rStyle w:val="10"/>
                <w:rFonts w:asciiTheme="minorEastAsia" w:hAnsiTheme="minorEastAsia" w:eastAsiaTheme="minorEastAsia"/>
                <w:color w:val="000000"/>
                <w:sz w:val="21"/>
                <w:szCs w:val="21"/>
              </w:rPr>
            </w:pPr>
            <w:r>
              <w:rPr>
                <w:rStyle w:val="10"/>
                <w:rFonts w:hint="eastAsia" w:asciiTheme="minorEastAsia" w:hAnsiTheme="minorEastAsia" w:eastAsiaTheme="minorEastAsia" w:cstheme="minorBidi"/>
                <w:color w:val="000000"/>
                <w:sz w:val="21"/>
                <w:szCs w:val="21"/>
              </w:rPr>
              <w:t>全动压空气轴承，包含径向轴承和直推轴承两部分。</w:t>
            </w:r>
          </w:p>
        </w:tc>
      </w:tr>
      <w:tr w14:paraId="5988DB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A4E3E">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5</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F97BB3">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出口管形式</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B700A4">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hint="eastAsia" w:asciiTheme="minorEastAsia" w:hAnsiTheme="minorEastAsia" w:eastAsiaTheme="minorEastAsia"/>
                <w:color w:val="000000"/>
                <w:sz w:val="21"/>
                <w:szCs w:val="21"/>
              </w:rPr>
              <w:t>DN</w:t>
            </w:r>
            <w:r>
              <w:rPr>
                <w:rStyle w:val="10"/>
                <w:rFonts w:hint="eastAsia" w:asciiTheme="minorEastAsia" w:hAnsiTheme="minorEastAsia" w:eastAsiaTheme="minorEastAsia"/>
                <w:color w:val="000000"/>
                <w:sz w:val="21"/>
                <w:szCs w:val="21"/>
                <w:lang w:val="en-US" w:eastAsia="zh-CN"/>
              </w:rPr>
              <w:t>300</w:t>
            </w:r>
            <w:r>
              <w:rPr>
                <w:rStyle w:val="10"/>
                <w:rFonts w:hint="eastAsia" w:asciiTheme="minorEastAsia" w:hAnsiTheme="minorEastAsia" w:eastAsiaTheme="minorEastAsia"/>
                <w:color w:val="000000"/>
                <w:sz w:val="21"/>
                <w:szCs w:val="21"/>
              </w:rPr>
              <w:t xml:space="preserve">  PN10</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9884B">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6</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8364E3">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逆止阀/止回阀形式：</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0376CD">
            <w:pPr>
              <w:snapToGrid w:val="0"/>
              <w:spacing w:line="440" w:lineRule="exact"/>
              <w:ind w:right="57" w:firstLine="0" w:firstLineChars="0"/>
              <w:jc w:val="center"/>
              <w:rPr>
                <w:rStyle w:val="10"/>
                <w:rFonts w:asciiTheme="minorEastAsia" w:hAnsiTheme="minorEastAsia" w:eastAsiaTheme="minorEastAsia"/>
                <w:color w:val="000000"/>
                <w:sz w:val="21"/>
                <w:szCs w:val="21"/>
              </w:rPr>
            </w:pPr>
            <w:r>
              <w:rPr>
                <w:rStyle w:val="10"/>
                <w:rFonts w:hint="eastAsia" w:asciiTheme="minorEastAsia" w:hAnsiTheme="minorEastAsia" w:eastAsiaTheme="minorEastAsia"/>
                <w:color w:val="000000"/>
                <w:sz w:val="21"/>
                <w:szCs w:val="21"/>
              </w:rPr>
              <w:t>对夹式</w:t>
            </w:r>
          </w:p>
        </w:tc>
      </w:tr>
      <w:tr w14:paraId="03100C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105D0">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7</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B2ACC5">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出口管连接方式</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2FF983">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hint="eastAsia" w:asciiTheme="minorEastAsia" w:hAnsiTheme="minorEastAsia" w:eastAsiaTheme="minorEastAsia"/>
                <w:color w:val="000000"/>
                <w:sz w:val="21"/>
                <w:szCs w:val="21"/>
              </w:rPr>
              <w:t>法兰式</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A5DBD">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8</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245009">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安全阀结构形式</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AF3983">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w:t>
            </w:r>
          </w:p>
        </w:tc>
      </w:tr>
      <w:tr w14:paraId="10C435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BDF2C">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9</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AE3746">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出口管材质</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D6CA0F">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橡胶软连接</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65618">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10</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7334B">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压力表结构形式</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DFFAAD">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eastAsia="zh-CN"/>
              </w:rPr>
            </w:pPr>
            <w:r>
              <w:rPr>
                <w:rStyle w:val="10"/>
                <w:rFonts w:hint="eastAsia" w:asciiTheme="minorEastAsia" w:hAnsiTheme="minorEastAsia" w:eastAsiaTheme="minorEastAsia"/>
                <w:color w:val="000000"/>
                <w:sz w:val="21"/>
                <w:szCs w:val="21"/>
                <w:lang w:val="en-US" w:eastAsia="zh-CN"/>
              </w:rPr>
              <w:t>压力变送器</w:t>
            </w:r>
          </w:p>
        </w:tc>
      </w:tr>
      <w:tr w14:paraId="21CF8B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035B9">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val="en-US" w:eastAsia="zh-CN"/>
              </w:rPr>
            </w:pPr>
            <w:r>
              <w:rPr>
                <w:rStyle w:val="10"/>
                <w:rFonts w:asciiTheme="minorEastAsia" w:hAnsiTheme="minorEastAsia" w:eastAsiaTheme="minorEastAsia"/>
                <w:color w:val="000000"/>
                <w:sz w:val="21"/>
                <w:szCs w:val="21"/>
              </w:rPr>
              <w:t>1</w:t>
            </w:r>
            <w:r>
              <w:rPr>
                <w:rStyle w:val="10"/>
                <w:rFonts w:hint="eastAsia" w:asciiTheme="minorEastAsia" w:hAnsiTheme="minorEastAsia" w:eastAsiaTheme="minorEastAsia"/>
                <w:color w:val="000000"/>
                <w:sz w:val="21"/>
                <w:szCs w:val="21"/>
                <w:lang w:val="en-US" w:eastAsia="zh-CN"/>
              </w:rPr>
              <w:t>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BFBBF">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压力表开关结构形式</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4C0A36">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409C8">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val="en-US" w:eastAsia="zh-CN"/>
              </w:rPr>
            </w:pPr>
            <w:r>
              <w:rPr>
                <w:rStyle w:val="10"/>
                <w:rFonts w:asciiTheme="minorEastAsia" w:hAnsiTheme="minorEastAsia" w:eastAsiaTheme="minorEastAsia"/>
                <w:color w:val="000000"/>
                <w:sz w:val="21"/>
                <w:szCs w:val="21"/>
              </w:rPr>
              <w:t>1</w:t>
            </w:r>
            <w:r>
              <w:rPr>
                <w:rStyle w:val="10"/>
                <w:rFonts w:hint="eastAsia" w:asciiTheme="minorEastAsia" w:hAnsiTheme="minorEastAsia" w:eastAsiaTheme="minorEastAsia"/>
                <w:color w:val="000000"/>
                <w:sz w:val="21"/>
                <w:szCs w:val="21"/>
                <w:lang w:val="en-US" w:eastAsia="zh-CN"/>
              </w:rPr>
              <w:t>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C904C6">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弹性接头结构形式</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58357F">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橡胶软连接</w:t>
            </w:r>
          </w:p>
        </w:tc>
      </w:tr>
      <w:tr w14:paraId="492F3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05532">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val="en-US" w:eastAsia="zh-CN"/>
              </w:rPr>
            </w:pPr>
            <w:r>
              <w:rPr>
                <w:rStyle w:val="10"/>
                <w:rFonts w:asciiTheme="minorEastAsia" w:hAnsiTheme="minorEastAsia" w:eastAsiaTheme="minorEastAsia"/>
                <w:color w:val="000000"/>
                <w:sz w:val="21"/>
                <w:szCs w:val="21"/>
              </w:rPr>
              <w:t>1</w:t>
            </w:r>
            <w:r>
              <w:rPr>
                <w:rStyle w:val="10"/>
                <w:rFonts w:hint="eastAsia" w:asciiTheme="minorEastAsia" w:hAnsiTheme="minorEastAsia" w:eastAsiaTheme="minorEastAsia"/>
                <w:color w:val="000000"/>
                <w:sz w:val="21"/>
                <w:szCs w:val="21"/>
                <w:lang w:val="en-US" w:eastAsia="zh-CN"/>
              </w:rPr>
              <w:t>3</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6A82E8">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轴承润滑方式：</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487128">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无需润滑油</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4792D">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val="en-US" w:eastAsia="zh-CN"/>
              </w:rPr>
            </w:pPr>
            <w:r>
              <w:rPr>
                <w:rStyle w:val="10"/>
                <w:rFonts w:asciiTheme="minorEastAsia" w:hAnsiTheme="minorEastAsia" w:eastAsiaTheme="minorEastAsia"/>
                <w:color w:val="000000"/>
                <w:sz w:val="21"/>
                <w:szCs w:val="21"/>
              </w:rPr>
              <w:t>1</w:t>
            </w:r>
            <w:r>
              <w:rPr>
                <w:rStyle w:val="10"/>
                <w:rFonts w:hint="eastAsia" w:asciiTheme="minorEastAsia" w:hAnsiTheme="minorEastAsia" w:eastAsiaTheme="minorEastAsia"/>
                <w:color w:val="000000"/>
                <w:sz w:val="21"/>
                <w:szCs w:val="21"/>
                <w:lang w:val="en-US" w:eastAsia="zh-CN"/>
              </w:rPr>
              <w:t>4</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87A695">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密封类型</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D32D23">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迷宫式机械密封</w:t>
            </w:r>
          </w:p>
        </w:tc>
      </w:tr>
      <w:tr w14:paraId="25723C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2E48A">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val="en-US" w:eastAsia="zh-CN"/>
              </w:rPr>
            </w:pPr>
            <w:r>
              <w:rPr>
                <w:rStyle w:val="10"/>
                <w:rFonts w:asciiTheme="minorEastAsia" w:hAnsiTheme="minorEastAsia" w:eastAsiaTheme="minorEastAsia"/>
                <w:color w:val="000000"/>
                <w:sz w:val="21"/>
                <w:szCs w:val="21"/>
              </w:rPr>
              <w:t>1</w:t>
            </w:r>
            <w:r>
              <w:rPr>
                <w:rStyle w:val="10"/>
                <w:rFonts w:hint="eastAsia" w:asciiTheme="minorEastAsia" w:hAnsiTheme="minorEastAsia" w:eastAsiaTheme="minorEastAsia"/>
                <w:color w:val="000000"/>
                <w:sz w:val="21"/>
                <w:szCs w:val="21"/>
                <w:lang w:val="en-US" w:eastAsia="zh-CN"/>
              </w:rPr>
              <w:t>5</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63D04C">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安装方式</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BC96AB">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卧式</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A99EE">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val="en-US" w:eastAsia="zh-CN"/>
              </w:rPr>
            </w:pPr>
            <w:r>
              <w:rPr>
                <w:rStyle w:val="10"/>
                <w:rFonts w:asciiTheme="minorEastAsia" w:hAnsiTheme="minorEastAsia" w:eastAsiaTheme="minorEastAsia"/>
                <w:color w:val="000000"/>
                <w:sz w:val="21"/>
                <w:szCs w:val="21"/>
              </w:rPr>
              <w:t>1</w:t>
            </w:r>
            <w:r>
              <w:rPr>
                <w:rStyle w:val="10"/>
                <w:rFonts w:hint="eastAsia" w:asciiTheme="minorEastAsia" w:hAnsiTheme="minorEastAsia" w:eastAsiaTheme="minorEastAsia"/>
                <w:color w:val="000000"/>
                <w:sz w:val="21"/>
                <w:szCs w:val="21"/>
                <w:lang w:val="en-US" w:eastAsia="zh-CN"/>
              </w:rPr>
              <w:t>6</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3A8D90">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冷却系统</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5EF716">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空气冷却</w:t>
            </w:r>
          </w:p>
        </w:tc>
      </w:tr>
      <w:tr w14:paraId="0E79F6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48B78CC">
            <w:pPr>
              <w:snapToGrid w:val="0"/>
              <w:spacing w:line="440" w:lineRule="exact"/>
              <w:ind w:left="28" w:leftChars="10" w:right="57" w:firstLine="422"/>
              <w:jc w:val="center"/>
              <w:rPr>
                <w:rStyle w:val="10"/>
                <w:rFonts w:asciiTheme="minorEastAsia" w:hAnsiTheme="minorEastAsia" w:eastAsiaTheme="minorEastAsia"/>
                <w:b/>
                <w:color w:val="000000"/>
                <w:sz w:val="21"/>
                <w:szCs w:val="21"/>
              </w:rPr>
            </w:pPr>
            <w:r>
              <w:rPr>
                <w:rStyle w:val="10"/>
                <w:rFonts w:asciiTheme="minorEastAsia" w:hAnsiTheme="minorEastAsia" w:eastAsiaTheme="minorEastAsia"/>
                <w:b/>
                <w:color w:val="000000"/>
                <w:sz w:val="21"/>
                <w:szCs w:val="21"/>
              </w:rPr>
              <w:t>材料材质</w:t>
            </w:r>
          </w:p>
        </w:tc>
      </w:tr>
      <w:tr w14:paraId="0E90B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054D6">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32E457">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highlight w:val="none"/>
              </w:rPr>
            </w:pPr>
            <w:r>
              <w:rPr>
                <w:rStyle w:val="10"/>
                <w:rFonts w:hint="eastAsia" w:asciiTheme="minorEastAsia" w:hAnsiTheme="minorEastAsia" w:eastAsiaTheme="minorEastAsia"/>
                <w:color w:val="000000"/>
                <w:sz w:val="21"/>
                <w:szCs w:val="21"/>
                <w:highlight w:val="none"/>
                <w:lang w:val="en-US" w:eastAsia="zh-CN"/>
              </w:rPr>
              <w:t>电</w:t>
            </w:r>
            <w:r>
              <w:rPr>
                <w:rStyle w:val="10"/>
                <w:rFonts w:asciiTheme="minorEastAsia" w:hAnsiTheme="minorEastAsia" w:eastAsiaTheme="minorEastAsia"/>
                <w:color w:val="000000"/>
                <w:sz w:val="21"/>
                <w:szCs w:val="21"/>
                <w:highlight w:val="none"/>
              </w:rPr>
              <w:t>机壳</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EBF563">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highlight w:val="none"/>
                <w:lang w:val="en-US" w:eastAsia="zh-CN"/>
              </w:rPr>
            </w:pPr>
            <w:r>
              <w:rPr>
                <w:rStyle w:val="10"/>
                <w:rFonts w:hint="eastAsia" w:asciiTheme="minorEastAsia" w:hAnsiTheme="minorEastAsia" w:eastAsiaTheme="minorEastAsia"/>
                <w:color w:val="000000"/>
                <w:sz w:val="21"/>
                <w:szCs w:val="21"/>
                <w:highlight w:val="none"/>
                <w:lang w:val="en-US" w:eastAsia="zh-CN"/>
              </w:rPr>
              <w:t>304不锈钢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EFBE7">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31EB0D">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轴承</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2AE293">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高温合金</w:t>
            </w:r>
          </w:p>
        </w:tc>
      </w:tr>
      <w:tr w14:paraId="76D2F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6A350">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3</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5F298E">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stheme="minorBidi"/>
                <w:color w:val="000000"/>
                <w:sz w:val="21"/>
                <w:szCs w:val="21"/>
              </w:rPr>
              <w:t>端盖</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ECD4A4">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铸造铝合金</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09EEC">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4</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C5028E">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电机底座</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D64EA6">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eastAsia="zh-CN"/>
              </w:rPr>
            </w:pPr>
            <w:r>
              <w:rPr>
                <w:rStyle w:val="10"/>
                <w:rFonts w:hint="eastAsia" w:asciiTheme="minorEastAsia" w:hAnsiTheme="minorEastAsia" w:eastAsiaTheme="minorEastAsia"/>
                <w:color w:val="000000"/>
                <w:sz w:val="21"/>
                <w:szCs w:val="21"/>
                <w:lang w:val="en-US" w:eastAsia="zh-CN"/>
              </w:rPr>
              <w:t>冷轧钢板</w:t>
            </w:r>
          </w:p>
        </w:tc>
      </w:tr>
      <w:tr w14:paraId="00E751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8E520">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5</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8476E0">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叶轮</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329B7F">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hint="eastAsia" w:asciiTheme="minorEastAsia" w:hAnsiTheme="minorEastAsia" w:eastAsiaTheme="minorEastAsia"/>
                <w:color w:val="000000"/>
                <w:sz w:val="21"/>
                <w:szCs w:val="21"/>
              </w:rPr>
              <w:t>AL7075锻造铝合金</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AFD4C">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6</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E1FEA7">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消音器机壳</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C60F4A">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eastAsia="zh-CN"/>
              </w:rPr>
            </w:pPr>
            <w:r>
              <w:rPr>
                <w:rStyle w:val="10"/>
                <w:rFonts w:hint="eastAsia" w:asciiTheme="minorEastAsia" w:hAnsiTheme="minorEastAsia" w:eastAsiaTheme="minorEastAsia"/>
                <w:color w:val="000000"/>
                <w:sz w:val="21"/>
                <w:szCs w:val="21"/>
                <w:lang w:val="en-US" w:eastAsia="zh-CN"/>
              </w:rPr>
              <w:t>碳钢</w:t>
            </w:r>
          </w:p>
        </w:tc>
      </w:tr>
      <w:tr w14:paraId="6634B5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F09CB">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7</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7768AE">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主轴</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903805">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sz w:val="21"/>
                <w:szCs w:val="21"/>
                <w:lang w:val="en-US" w:eastAsia="zh-CN"/>
              </w:rPr>
              <w:t>高温合金+稀土永磁体</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171A3">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8</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D4449F">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空气过滤器机壳</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ED73C">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eastAsia="zh-CN"/>
              </w:rPr>
            </w:pPr>
            <w:r>
              <w:rPr>
                <w:rStyle w:val="10"/>
                <w:rFonts w:hint="eastAsia" w:asciiTheme="minorEastAsia" w:hAnsiTheme="minorEastAsia" w:eastAsiaTheme="minorEastAsia"/>
                <w:color w:val="000000"/>
                <w:sz w:val="21"/>
                <w:szCs w:val="21"/>
                <w:lang w:val="en-US" w:eastAsia="zh-CN"/>
              </w:rPr>
              <w:t>冷轧钢板</w:t>
            </w:r>
          </w:p>
        </w:tc>
      </w:tr>
      <w:tr w14:paraId="38B899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1CCE1">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9</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8E599C">
            <w:pPr>
              <w:snapToGrid w:val="0"/>
              <w:spacing w:line="440" w:lineRule="exact"/>
              <w:ind w:left="28" w:leftChars="10" w:right="57" w:firstLine="0" w:firstLineChars="0"/>
              <w:jc w:val="center"/>
              <w:rPr>
                <w:rStyle w:val="10"/>
                <w:rFonts w:asciiTheme="minorEastAsia" w:hAnsiTheme="minorEastAsia" w:eastAsiaTheme="minorEastAsia"/>
                <w:dstrike/>
                <w:color w:val="000000"/>
                <w:sz w:val="21"/>
                <w:szCs w:val="21"/>
              </w:rPr>
            </w:pPr>
            <w:r>
              <w:rPr>
                <w:rStyle w:val="10"/>
                <w:rFonts w:asciiTheme="minorEastAsia" w:hAnsiTheme="minorEastAsia" w:eastAsiaTheme="minorEastAsia"/>
                <w:color w:val="000000"/>
                <w:sz w:val="21"/>
                <w:szCs w:val="21"/>
              </w:rPr>
              <w:t>排气管</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59A6AF">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eastAsia="zh-CN"/>
              </w:rPr>
            </w:pPr>
            <w:r>
              <w:rPr>
                <w:rStyle w:val="10"/>
                <w:rFonts w:hint="eastAsia" w:asciiTheme="minorEastAsia" w:hAnsiTheme="minorEastAsia" w:eastAsiaTheme="minorEastAsia"/>
                <w:color w:val="000000"/>
                <w:sz w:val="21"/>
                <w:szCs w:val="21"/>
                <w:lang w:val="en-US" w:eastAsia="zh-CN"/>
              </w:rPr>
              <w:t>碳钢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69DFC">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10</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801837">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逆止阀/止回阀</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47A5B2">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优质铸铁</w:t>
            </w:r>
          </w:p>
        </w:tc>
      </w:tr>
      <w:tr w14:paraId="59D54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61CE4">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C51E87">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弹性接头</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22DDEE">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lang w:val="en-US" w:eastAsia="zh-CN"/>
              </w:rPr>
            </w:pPr>
            <w:r>
              <w:rPr>
                <w:rFonts w:hint="eastAsia" w:asciiTheme="minorEastAsia" w:hAnsiTheme="minorEastAsia" w:eastAsiaTheme="minorEastAsia"/>
                <w:bCs/>
                <w:sz w:val="21"/>
                <w:szCs w:val="21"/>
                <w:lang w:val="en-US" w:eastAsia="zh-CN"/>
              </w:rPr>
              <w:t>橡胶软连接</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7BB9D">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3682B8">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油封</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D0109F">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eastAsia="zh-CN"/>
              </w:rPr>
            </w:pPr>
            <w:r>
              <w:rPr>
                <w:rStyle w:val="10"/>
                <w:rFonts w:hint="eastAsia" w:asciiTheme="minorEastAsia" w:hAnsiTheme="minorEastAsia" w:eastAsiaTheme="minorEastAsia"/>
                <w:color w:val="000000"/>
                <w:sz w:val="21"/>
                <w:szCs w:val="21"/>
                <w:lang w:val="en-US" w:eastAsia="zh-CN"/>
              </w:rPr>
              <w:t>/</w:t>
            </w:r>
          </w:p>
        </w:tc>
      </w:tr>
      <w:tr w14:paraId="6A7CB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35653">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13</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792586">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机箱底座</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4349A0">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eastAsia="zh-CN"/>
              </w:rPr>
            </w:pPr>
            <w:r>
              <w:rPr>
                <w:rStyle w:val="10"/>
                <w:rFonts w:hint="eastAsia" w:asciiTheme="minorEastAsia" w:hAnsiTheme="minorEastAsia" w:eastAsiaTheme="minorEastAsia"/>
                <w:color w:val="000000"/>
                <w:sz w:val="21"/>
                <w:szCs w:val="21"/>
                <w:lang w:val="en-US" w:eastAsia="zh-CN"/>
              </w:rPr>
              <w:t>冷轧钢板</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A0CC9">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14</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86C085">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防腐涂料</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94BD50">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喷塑防腐</w:t>
            </w:r>
          </w:p>
        </w:tc>
      </w:tr>
      <w:tr w14:paraId="6E9C75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BCE8A">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15</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9743B5">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手动蝶阀</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4A4E65">
            <w:pPr>
              <w:snapToGrid w:val="0"/>
              <w:spacing w:line="440" w:lineRule="exact"/>
              <w:ind w:left="28" w:leftChars="10" w:right="57" w:firstLine="0" w:firstLineChars="0"/>
              <w:jc w:val="center"/>
              <w:rPr>
                <w:rStyle w:val="10"/>
                <w:rFonts w:hint="eastAsia" w:asciiTheme="minorEastAsia" w:hAnsiTheme="minorEastAsia" w:eastAsiaTheme="minorEastAsia"/>
                <w:color w:val="000000"/>
                <w:sz w:val="21"/>
                <w:szCs w:val="21"/>
                <w:lang w:eastAsia="zh-CN"/>
              </w:rPr>
            </w:pPr>
            <w:r>
              <w:rPr>
                <w:rStyle w:val="10"/>
                <w:rFonts w:hint="eastAsia" w:asciiTheme="minorEastAsia" w:hAnsiTheme="minorEastAsia" w:eastAsiaTheme="minorEastAsia"/>
                <w:color w:val="000000"/>
                <w:sz w:val="21"/>
                <w:szCs w:val="21"/>
                <w:lang w:val="en-US" w:eastAsia="zh-CN"/>
              </w:rPr>
              <w:t>优质铸铁</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6987C">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16</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015D68">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异径管（扩展管）</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2DD076">
            <w:pPr>
              <w:snapToGrid w:val="0"/>
              <w:spacing w:line="440" w:lineRule="exact"/>
              <w:ind w:left="28" w:leftChars="10" w:right="57" w:firstLine="42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碳钢</w:t>
            </w:r>
          </w:p>
        </w:tc>
      </w:tr>
      <w:tr w14:paraId="05A2B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63BA814">
            <w:pPr>
              <w:snapToGrid w:val="0"/>
              <w:spacing w:line="440" w:lineRule="exact"/>
              <w:ind w:left="28" w:leftChars="10" w:right="57" w:firstLine="422"/>
              <w:jc w:val="center"/>
              <w:rPr>
                <w:rStyle w:val="10"/>
                <w:rFonts w:asciiTheme="minorEastAsia" w:hAnsiTheme="minorEastAsia" w:eastAsiaTheme="minorEastAsia"/>
                <w:b/>
                <w:color w:val="000000"/>
                <w:sz w:val="21"/>
                <w:szCs w:val="21"/>
              </w:rPr>
            </w:pPr>
            <w:r>
              <w:rPr>
                <w:rStyle w:val="10"/>
                <w:rFonts w:asciiTheme="minorEastAsia" w:hAnsiTheme="minorEastAsia" w:eastAsiaTheme="minorEastAsia"/>
                <w:b/>
                <w:color w:val="000000"/>
                <w:sz w:val="21"/>
                <w:szCs w:val="21"/>
              </w:rPr>
              <w:t>驱动装置和传动装置</w:t>
            </w:r>
          </w:p>
        </w:tc>
      </w:tr>
      <w:tr w14:paraId="56BD58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119DB">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57D1D4">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驱动装置类型：</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4C3EDE">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变频器</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AD6C0">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D67368">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电源：</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56A82">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V</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5B418">
            <w:pPr>
              <w:snapToGrid w:val="0"/>
              <w:spacing w:line="440" w:lineRule="exact"/>
              <w:ind w:left="28" w:leftChars="10" w:right="57" w:firstLine="420"/>
              <w:jc w:val="both"/>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AC380</w:t>
            </w:r>
          </w:p>
        </w:tc>
      </w:tr>
      <w:tr w14:paraId="1B849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C3004">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highlight w:val="none"/>
              </w:rPr>
            </w:pPr>
            <w:r>
              <w:rPr>
                <w:rStyle w:val="10"/>
                <w:rFonts w:asciiTheme="minorEastAsia" w:hAnsiTheme="minorEastAsia" w:eastAsiaTheme="minorEastAsia"/>
                <w:color w:val="000000"/>
                <w:sz w:val="21"/>
                <w:szCs w:val="21"/>
                <w:highlight w:val="none"/>
              </w:rPr>
              <w:t>3</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448EA8">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highlight w:val="none"/>
              </w:rPr>
            </w:pPr>
            <w:r>
              <w:rPr>
                <w:rStyle w:val="10"/>
                <w:rFonts w:asciiTheme="minorEastAsia" w:hAnsiTheme="minorEastAsia" w:eastAsiaTheme="minorEastAsia"/>
                <w:color w:val="000000"/>
                <w:sz w:val="21"/>
                <w:szCs w:val="21"/>
                <w:highlight w:val="none"/>
              </w:rPr>
              <w:t>变频器类型</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A3DB8B">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highlight w:val="none"/>
              </w:rPr>
            </w:pPr>
            <w:r>
              <w:rPr>
                <w:rFonts w:hint="default" w:ascii="Times New Roman" w:hAnsi="Times New Roman" w:eastAsia="宋体" w:cs="Times New Roman"/>
                <w:sz w:val="21"/>
                <w:szCs w:val="21"/>
                <w:highlight w:val="none"/>
              </w:rPr>
              <w:t>矢量控制高速专用变频器</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2075D">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4</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13CDCF">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供电频率：</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48F62">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HZ</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5FC4A">
            <w:pPr>
              <w:snapToGrid w:val="0"/>
              <w:spacing w:line="440" w:lineRule="exact"/>
              <w:ind w:left="28" w:leftChars="10" w:right="57" w:firstLine="420"/>
              <w:jc w:val="both"/>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50</w:t>
            </w:r>
          </w:p>
        </w:tc>
      </w:tr>
      <w:tr w14:paraId="1B96BD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E84DC">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5</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0EE11C">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绝缘等级</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9BF6DE">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H</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6CB7E">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6</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78B2AE">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变频器品牌</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729496">
            <w:pPr>
              <w:snapToGrid w:val="0"/>
              <w:spacing w:line="440" w:lineRule="exact"/>
              <w:ind w:left="28" w:leftChars="10" w:right="57" w:firstLine="42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汇川、英威腾</w:t>
            </w:r>
          </w:p>
        </w:tc>
      </w:tr>
      <w:tr w14:paraId="2D3200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BCB76">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7</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62B060">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随机控制箱</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91B866">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自带配备 LCP</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10B89">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8</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1AFB2D">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风机转动方向</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07D800">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hint="eastAsia" w:asciiTheme="minorEastAsia" w:hAnsiTheme="minorEastAsia" w:eastAsiaTheme="minorEastAsia"/>
                <w:color w:val="000000"/>
                <w:sz w:val="21"/>
                <w:szCs w:val="21"/>
                <w:lang w:val="en-US" w:eastAsia="zh-CN"/>
              </w:rPr>
              <w:t>逆</w:t>
            </w:r>
            <w:r>
              <w:rPr>
                <w:rStyle w:val="10"/>
                <w:rFonts w:hint="eastAsia" w:asciiTheme="minorEastAsia" w:hAnsiTheme="minorEastAsia" w:eastAsiaTheme="minorEastAsia"/>
                <w:color w:val="000000"/>
                <w:sz w:val="21"/>
                <w:szCs w:val="21"/>
              </w:rPr>
              <w:t>时针</w:t>
            </w:r>
            <w:r>
              <w:rPr>
                <w:rStyle w:val="10"/>
                <w:rFonts w:asciiTheme="minorEastAsia" w:hAnsiTheme="minorEastAsia" w:eastAsiaTheme="minorEastAsia"/>
                <w:color w:val="000000"/>
                <w:sz w:val="21"/>
                <w:szCs w:val="21"/>
              </w:rPr>
              <w:t>（面对叶轮）</w:t>
            </w:r>
          </w:p>
        </w:tc>
      </w:tr>
      <w:tr w14:paraId="690384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DB9D5">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9</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4A7D6A">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电机厂家</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AC1EAC">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52E25">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10</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B8B2DA">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电机冷却方式</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BDCD90">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风冷</w:t>
            </w:r>
          </w:p>
        </w:tc>
      </w:tr>
      <w:tr w14:paraId="182E3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548D1">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56D03D">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机箱防护等级</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507BFB">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IP55</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F8087">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7138D5">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电机防护等级</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660A2D">
            <w:pPr>
              <w:snapToGrid w:val="0"/>
              <w:spacing w:line="440" w:lineRule="exact"/>
              <w:ind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IP55</w:t>
            </w:r>
          </w:p>
        </w:tc>
      </w:tr>
      <w:tr w14:paraId="7F2D8B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2194095">
            <w:pPr>
              <w:snapToGrid w:val="0"/>
              <w:spacing w:line="440" w:lineRule="exact"/>
              <w:ind w:left="28" w:leftChars="10" w:right="57" w:firstLine="422"/>
              <w:jc w:val="center"/>
              <w:rPr>
                <w:rStyle w:val="10"/>
                <w:rFonts w:asciiTheme="minorEastAsia" w:hAnsiTheme="minorEastAsia" w:eastAsiaTheme="minorEastAsia"/>
                <w:b/>
                <w:color w:val="000000"/>
                <w:sz w:val="21"/>
                <w:szCs w:val="21"/>
              </w:rPr>
            </w:pPr>
            <w:r>
              <w:rPr>
                <w:rStyle w:val="10"/>
                <w:rFonts w:asciiTheme="minorEastAsia" w:hAnsiTheme="minorEastAsia" w:eastAsiaTheme="minorEastAsia"/>
                <w:b/>
                <w:color w:val="000000"/>
                <w:sz w:val="21"/>
                <w:szCs w:val="21"/>
              </w:rPr>
              <w:t>设备重量</w:t>
            </w:r>
          </w:p>
        </w:tc>
      </w:tr>
      <w:tr w14:paraId="11D3F3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2545D">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C4E75C">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整机重量</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19CBB9">
            <w:pPr>
              <w:snapToGrid w:val="0"/>
              <w:spacing w:line="440" w:lineRule="exact"/>
              <w:ind w:left="28" w:leftChars="10" w:right="57" w:firstLine="42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kg</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8F203">
            <w:pPr>
              <w:snapToGrid w:val="0"/>
              <w:spacing w:line="440" w:lineRule="exact"/>
              <w:ind w:left="28" w:leftChars="10" w:right="57" w:firstLine="0" w:firstLineChars="0"/>
              <w:jc w:val="center"/>
              <w:rPr>
                <w:rStyle w:val="10"/>
                <w:rFonts w:hint="default"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7D8FE">
            <w:pPr>
              <w:snapToGrid w:val="0"/>
              <w:spacing w:line="440" w:lineRule="exact"/>
              <w:ind w:left="28" w:leftChars="10" w:right="57" w:firstLine="420"/>
              <w:jc w:val="center"/>
              <w:rPr>
                <w:rStyle w:val="10"/>
                <w:rFonts w:asciiTheme="minorEastAsia" w:hAnsiTheme="minorEastAsia" w:eastAsiaTheme="minorEastAsia"/>
                <w:color w:val="000000"/>
                <w:sz w:val="21"/>
                <w:szCs w:val="21"/>
              </w:rPr>
            </w:pP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74C035">
            <w:pPr>
              <w:snapToGrid w:val="0"/>
              <w:spacing w:line="440" w:lineRule="exact"/>
              <w:ind w:left="28" w:leftChars="10" w:right="57" w:firstLine="420"/>
              <w:jc w:val="center"/>
              <w:rPr>
                <w:rStyle w:val="10"/>
                <w:rFonts w:asciiTheme="minorEastAsia" w:hAnsiTheme="minorEastAsia" w:eastAsiaTheme="minorEastAsia"/>
                <w:color w:val="000000"/>
                <w:sz w:val="21"/>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7BB7A">
            <w:pPr>
              <w:snapToGrid w:val="0"/>
              <w:spacing w:line="440" w:lineRule="exact"/>
              <w:ind w:left="28" w:leftChars="10" w:right="57" w:firstLine="420"/>
              <w:jc w:val="center"/>
              <w:rPr>
                <w:rStyle w:val="10"/>
                <w:rFonts w:asciiTheme="minorEastAsia" w:hAnsiTheme="minorEastAsia" w:eastAsiaTheme="minorEastAsia"/>
                <w:color w:val="000000"/>
                <w:sz w:val="21"/>
                <w:szCs w:val="21"/>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B8BC3">
            <w:pPr>
              <w:snapToGrid w:val="0"/>
              <w:spacing w:line="440" w:lineRule="exact"/>
              <w:ind w:left="28" w:leftChars="10" w:right="57" w:firstLine="420"/>
              <w:jc w:val="center"/>
              <w:rPr>
                <w:rStyle w:val="10"/>
                <w:rFonts w:asciiTheme="minorEastAsia" w:hAnsiTheme="minorEastAsia" w:eastAsiaTheme="minorEastAsia"/>
                <w:color w:val="000000"/>
                <w:sz w:val="21"/>
                <w:szCs w:val="21"/>
              </w:rPr>
            </w:pPr>
          </w:p>
        </w:tc>
      </w:tr>
      <w:tr w14:paraId="482DB3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63368C4">
            <w:pPr>
              <w:snapToGrid w:val="0"/>
              <w:spacing w:line="440" w:lineRule="exact"/>
              <w:ind w:left="28" w:leftChars="10" w:right="57" w:firstLine="422"/>
              <w:jc w:val="center"/>
              <w:rPr>
                <w:rStyle w:val="10"/>
                <w:rFonts w:asciiTheme="minorEastAsia" w:hAnsiTheme="minorEastAsia" w:eastAsiaTheme="minorEastAsia"/>
                <w:b/>
                <w:color w:val="000000"/>
                <w:sz w:val="21"/>
                <w:szCs w:val="21"/>
              </w:rPr>
            </w:pPr>
            <w:r>
              <w:rPr>
                <w:rStyle w:val="10"/>
                <w:rFonts w:asciiTheme="minorEastAsia" w:hAnsiTheme="minorEastAsia" w:eastAsiaTheme="minorEastAsia"/>
                <w:b/>
                <w:color w:val="000000"/>
                <w:sz w:val="21"/>
                <w:szCs w:val="21"/>
              </w:rPr>
              <w:t>调试与试验</w:t>
            </w:r>
          </w:p>
        </w:tc>
      </w:tr>
      <w:tr w14:paraId="1055E4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1BCB9">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CD16DA">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是否需要</w:t>
            </w:r>
          </w:p>
          <w:p w14:paraId="4DA39F19">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进行运转试验</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8E2B73">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需</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2ECD">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3FD815">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鼓风机动平衡试验</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9DF84D">
            <w:pPr>
              <w:snapToGrid w:val="0"/>
              <w:spacing w:line="440" w:lineRule="exact"/>
              <w:ind w:left="28" w:leftChars="10" w:right="57" w:firstLine="420"/>
              <w:jc w:val="center"/>
              <w:rPr>
                <w:rStyle w:val="10"/>
                <w:rFonts w:hint="eastAsia" w:asciiTheme="minorEastAsia" w:hAnsiTheme="minorEastAsia" w:eastAsiaTheme="minorEastAsia"/>
                <w:color w:val="000000"/>
                <w:sz w:val="21"/>
                <w:szCs w:val="21"/>
                <w:lang w:val="en-US" w:eastAsia="zh-CN"/>
              </w:rPr>
            </w:pPr>
            <w:r>
              <w:rPr>
                <w:rStyle w:val="10"/>
                <w:rFonts w:hint="eastAsia" w:asciiTheme="minorEastAsia" w:hAnsiTheme="minorEastAsia" w:eastAsiaTheme="minorEastAsia"/>
                <w:color w:val="000000"/>
                <w:sz w:val="21"/>
                <w:szCs w:val="21"/>
                <w:lang w:val="en-US" w:eastAsia="zh-CN"/>
              </w:rPr>
              <w:t>需</w:t>
            </w:r>
          </w:p>
        </w:tc>
      </w:tr>
      <w:tr w14:paraId="632889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6ABA4">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3</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3FB1A6">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鼓风机水平、</w:t>
            </w:r>
          </w:p>
          <w:p w14:paraId="7265455E">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平衡试验</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389712">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厂家提供</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27621">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4</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7D7F16">
            <w:pPr>
              <w:snapToGrid w:val="0"/>
              <w:spacing w:line="440" w:lineRule="exact"/>
              <w:ind w:left="28" w:leftChars="10" w:right="57" w:firstLine="420"/>
              <w:jc w:val="center"/>
              <w:rPr>
                <w:rStyle w:val="10"/>
                <w:rFonts w:asciiTheme="minorEastAsia" w:hAnsiTheme="minorEastAsia" w:eastAsiaTheme="minorEastAsia"/>
                <w:color w:val="000000"/>
                <w:sz w:val="21"/>
                <w:szCs w:val="21"/>
              </w:rPr>
            </w:pP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037CA">
            <w:pPr>
              <w:snapToGrid w:val="0"/>
              <w:spacing w:line="440" w:lineRule="exact"/>
              <w:ind w:left="28" w:leftChars="10" w:right="57" w:firstLine="420"/>
              <w:jc w:val="center"/>
              <w:rPr>
                <w:rStyle w:val="10"/>
                <w:rFonts w:asciiTheme="minorEastAsia" w:hAnsiTheme="minorEastAsia" w:eastAsiaTheme="minorEastAsia"/>
                <w:color w:val="000000"/>
                <w:sz w:val="21"/>
                <w:szCs w:val="21"/>
              </w:rPr>
            </w:pPr>
          </w:p>
        </w:tc>
      </w:tr>
      <w:tr w14:paraId="2B37DF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D56AB82">
            <w:pPr>
              <w:snapToGrid w:val="0"/>
              <w:spacing w:line="440" w:lineRule="exact"/>
              <w:ind w:left="28" w:leftChars="10" w:right="57" w:firstLine="0" w:firstLineChars="0"/>
              <w:jc w:val="center"/>
              <w:rPr>
                <w:rStyle w:val="10"/>
                <w:rFonts w:asciiTheme="minorEastAsia" w:hAnsiTheme="minorEastAsia" w:eastAsiaTheme="minorEastAsia"/>
                <w:b/>
                <w:color w:val="000000"/>
                <w:sz w:val="21"/>
                <w:szCs w:val="21"/>
              </w:rPr>
            </w:pPr>
            <w:r>
              <w:rPr>
                <w:rStyle w:val="10"/>
                <w:rFonts w:asciiTheme="minorEastAsia" w:hAnsiTheme="minorEastAsia" w:eastAsiaTheme="minorEastAsia"/>
                <w:b/>
                <w:color w:val="000000"/>
                <w:sz w:val="21"/>
                <w:szCs w:val="21"/>
              </w:rPr>
              <w:t>安   装</w:t>
            </w:r>
          </w:p>
        </w:tc>
      </w:tr>
      <w:tr w14:paraId="4017E2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5526F">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507D9A">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固定方式</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EA9A08">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无预埋件</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D5324">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6F5D10">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安装方式</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7A1B1B">
            <w:pPr>
              <w:snapToGrid w:val="0"/>
              <w:spacing w:line="440" w:lineRule="exact"/>
              <w:ind w:left="28" w:leftChars="10" w:right="57" w:firstLine="42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吊装或叉车</w:t>
            </w:r>
          </w:p>
        </w:tc>
      </w:tr>
      <w:tr w14:paraId="4B5C77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C2F81">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3</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BE95AC">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受力点荷载</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8EE2EB">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自重</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DBEB7">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4</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D00A6F">
            <w:pPr>
              <w:snapToGrid w:val="0"/>
              <w:spacing w:line="440" w:lineRule="exact"/>
              <w:ind w:left="28" w:leftChars="10" w:right="57" w:firstLine="0" w:firstLineChars="0"/>
              <w:jc w:val="center"/>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安装指导</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E9BDA1">
            <w:pPr>
              <w:snapToGrid w:val="0"/>
              <w:spacing w:line="440" w:lineRule="exact"/>
              <w:ind w:left="28" w:leftChars="10" w:right="57" w:firstLine="420"/>
              <w:jc w:val="both"/>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厂家提供</w:t>
            </w:r>
          </w:p>
        </w:tc>
      </w:tr>
      <w:tr w14:paraId="55072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jc w:val="center"/>
        </w:trPr>
        <w:tc>
          <w:tcPr>
            <w:tcW w:w="91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B8DBDDD">
            <w:pPr>
              <w:snapToGrid w:val="0"/>
              <w:spacing w:line="440" w:lineRule="exact"/>
              <w:ind w:left="28" w:leftChars="10" w:right="57" w:firstLine="422"/>
              <w:jc w:val="center"/>
              <w:rPr>
                <w:rStyle w:val="10"/>
                <w:rFonts w:asciiTheme="minorEastAsia" w:hAnsiTheme="minorEastAsia" w:eastAsiaTheme="minorEastAsia"/>
                <w:b/>
                <w:color w:val="000000"/>
                <w:sz w:val="21"/>
                <w:szCs w:val="21"/>
              </w:rPr>
            </w:pPr>
            <w:r>
              <w:rPr>
                <w:rStyle w:val="10"/>
                <w:rFonts w:asciiTheme="minorEastAsia" w:hAnsiTheme="minorEastAsia" w:eastAsiaTheme="minorEastAsia"/>
                <w:b/>
                <w:bCs/>
                <w:color w:val="000000"/>
                <w:sz w:val="21"/>
                <w:szCs w:val="21"/>
              </w:rPr>
              <w:t>其它技术性描述</w:t>
            </w:r>
          </w:p>
        </w:tc>
      </w:tr>
      <w:tr w14:paraId="34DF1D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1" w:hRule="atLeast"/>
          <w:jc w:val="center"/>
        </w:trPr>
        <w:tc>
          <w:tcPr>
            <w:tcW w:w="9152" w:type="dxa"/>
            <w:gridSpan w:val="11"/>
            <w:tcBorders>
              <w:top w:val="single" w:color="000000" w:sz="4" w:space="0"/>
              <w:left w:val="single" w:color="000000" w:sz="4" w:space="0"/>
              <w:bottom w:val="single" w:color="000000" w:sz="4" w:space="0"/>
              <w:right w:val="single" w:color="000000" w:sz="4" w:space="0"/>
            </w:tcBorders>
            <w:shd w:val="clear" w:color="auto" w:fill="auto"/>
            <w:vAlign w:val="bottom"/>
          </w:tcPr>
          <w:p w14:paraId="25027980">
            <w:pPr>
              <w:pStyle w:val="13"/>
              <w:snapToGrid w:val="0"/>
              <w:spacing w:line="440" w:lineRule="exact"/>
              <w:ind w:left="56" w:leftChars="20" w:right="56" w:rightChars="20"/>
              <w:jc w:val="left"/>
              <w:textAlignment w:val="baseline"/>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A、工艺要求</w:t>
            </w:r>
          </w:p>
          <w:p w14:paraId="0E2D915D">
            <w:pPr>
              <w:pStyle w:val="13"/>
              <w:snapToGrid w:val="0"/>
              <w:spacing w:line="440" w:lineRule="exact"/>
              <w:ind w:left="56" w:leftChars="20" w:right="56" w:rightChars="20"/>
              <w:jc w:val="left"/>
              <w:textAlignment w:val="baseline"/>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满足工艺要求</w:t>
            </w:r>
          </w:p>
          <w:p w14:paraId="79D3556F">
            <w:pPr>
              <w:pStyle w:val="13"/>
              <w:snapToGrid w:val="0"/>
              <w:spacing w:line="440" w:lineRule="exact"/>
              <w:ind w:left="56" w:leftChars="20" w:right="56" w:rightChars="20"/>
              <w:jc w:val="left"/>
              <w:textAlignment w:val="baseline"/>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B、电气要求</w:t>
            </w:r>
          </w:p>
          <w:p w14:paraId="73EDA60B">
            <w:pPr>
              <w:pStyle w:val="13"/>
              <w:snapToGrid w:val="0"/>
              <w:spacing w:line="440" w:lineRule="exact"/>
              <w:ind w:left="56" w:leftChars="20" w:right="56" w:rightChars="20"/>
              <w:jc w:val="left"/>
              <w:textAlignment w:val="baseline"/>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（1）电源是三相四线制(其中包括地线一根)</w:t>
            </w:r>
          </w:p>
          <w:p w14:paraId="22C8A922">
            <w:pPr>
              <w:pStyle w:val="13"/>
              <w:snapToGrid w:val="0"/>
              <w:spacing w:line="440" w:lineRule="exact"/>
              <w:ind w:left="56" w:leftChars="20" w:right="56" w:rightChars="20"/>
              <w:jc w:val="left"/>
              <w:textAlignment w:val="baseline"/>
              <w:rPr>
                <w:rStyle w:val="10"/>
                <w:rFonts w:hint="eastAsia" w:asciiTheme="minorEastAsia" w:hAnsiTheme="minorEastAsia" w:eastAsiaTheme="minorEastAsia"/>
                <w:color w:val="000000"/>
                <w:sz w:val="21"/>
                <w:szCs w:val="21"/>
                <w:lang w:eastAsia="zh-CN"/>
              </w:rPr>
            </w:pPr>
            <w:r>
              <w:rPr>
                <w:rStyle w:val="10"/>
                <w:rFonts w:asciiTheme="minorEastAsia" w:hAnsiTheme="minorEastAsia" w:eastAsiaTheme="minorEastAsia"/>
                <w:color w:val="000000"/>
                <w:sz w:val="21"/>
                <w:szCs w:val="21"/>
              </w:rPr>
              <w:t>（2）额定电压 ：AC380v</w:t>
            </w:r>
            <w:r>
              <w:rPr>
                <w:rStyle w:val="10"/>
                <w:rFonts w:hint="eastAsia" w:asciiTheme="minorEastAsia" w:hAnsiTheme="minorEastAsia" w:eastAsiaTheme="minorEastAsia"/>
                <w:color w:val="000000"/>
                <w:sz w:val="21"/>
                <w:szCs w:val="21"/>
              </w:rPr>
              <w:t>（3</w:t>
            </w:r>
            <w:r>
              <w:rPr>
                <w:rStyle w:val="10"/>
                <w:rFonts w:asciiTheme="minorEastAsia" w:hAnsiTheme="minorEastAsia" w:eastAsiaTheme="minorEastAsia"/>
                <w:color w:val="000000"/>
                <w:sz w:val="21"/>
                <w:szCs w:val="21"/>
              </w:rPr>
              <w:t>80-400</w:t>
            </w:r>
            <w:r>
              <w:rPr>
                <w:rStyle w:val="10"/>
                <w:rFonts w:hint="eastAsia" w:asciiTheme="minorEastAsia" w:hAnsiTheme="minorEastAsia" w:eastAsiaTheme="minorEastAsia"/>
                <w:color w:val="000000"/>
                <w:sz w:val="21"/>
                <w:szCs w:val="21"/>
              </w:rPr>
              <w:t>v）</w:t>
            </w:r>
            <w:r>
              <w:rPr>
                <w:rStyle w:val="10"/>
                <w:rFonts w:asciiTheme="minorEastAsia" w:hAnsiTheme="minorEastAsia" w:eastAsiaTheme="minorEastAsia"/>
                <w:color w:val="000000"/>
                <w:sz w:val="21"/>
                <w:szCs w:val="21"/>
              </w:rPr>
              <w:t>，额定电流为：</w:t>
            </w:r>
            <w:r>
              <w:rPr>
                <w:rStyle w:val="10"/>
                <w:rFonts w:hint="eastAsia" w:asciiTheme="minorEastAsia" w:hAnsiTheme="minorEastAsia" w:eastAsiaTheme="minorEastAsia"/>
                <w:color w:val="000000"/>
                <w:sz w:val="21"/>
                <w:szCs w:val="21"/>
                <w:lang w:val="en-US" w:eastAsia="zh-CN"/>
              </w:rPr>
              <w:t>400</w:t>
            </w:r>
            <w:r>
              <w:rPr>
                <w:rStyle w:val="10"/>
                <w:rFonts w:asciiTheme="minorEastAsia" w:hAnsiTheme="minorEastAsia" w:eastAsiaTheme="minorEastAsia"/>
                <w:color w:val="000000"/>
                <w:sz w:val="21"/>
                <w:szCs w:val="21"/>
              </w:rPr>
              <w:t>A</w:t>
            </w:r>
            <w:r>
              <w:rPr>
                <w:rStyle w:val="10"/>
                <w:rFonts w:hint="eastAsia" w:asciiTheme="minorEastAsia" w:hAnsiTheme="minorEastAsia" w:eastAsiaTheme="minorEastAsia"/>
                <w:color w:val="000000"/>
                <w:sz w:val="21"/>
                <w:szCs w:val="21"/>
                <w:lang w:eastAsia="zh-CN"/>
              </w:rPr>
              <w:t>（</w:t>
            </w:r>
            <w:r>
              <w:rPr>
                <w:rStyle w:val="10"/>
                <w:rFonts w:hint="eastAsia" w:asciiTheme="minorEastAsia" w:hAnsiTheme="minorEastAsia" w:eastAsiaTheme="minorEastAsia"/>
                <w:color w:val="000000"/>
                <w:sz w:val="21"/>
                <w:szCs w:val="21"/>
                <w:lang w:val="en-US" w:eastAsia="zh-CN"/>
              </w:rPr>
              <w:t>理论值</w:t>
            </w:r>
            <w:r>
              <w:rPr>
                <w:rStyle w:val="10"/>
                <w:rFonts w:hint="eastAsia" w:asciiTheme="minorEastAsia" w:hAnsiTheme="minorEastAsia" w:eastAsiaTheme="minorEastAsia"/>
                <w:color w:val="000000"/>
                <w:sz w:val="21"/>
                <w:szCs w:val="21"/>
                <w:lang w:eastAsia="zh-CN"/>
              </w:rPr>
              <w:t>）</w:t>
            </w:r>
          </w:p>
          <w:p w14:paraId="18FB4B40">
            <w:pPr>
              <w:pStyle w:val="13"/>
              <w:snapToGrid w:val="0"/>
              <w:spacing w:line="440" w:lineRule="exact"/>
              <w:ind w:left="56" w:leftChars="20" w:right="56" w:rightChars="20"/>
              <w:jc w:val="left"/>
              <w:textAlignment w:val="baseline"/>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（3）设备配套有就地控制箱LCP，内置控制器为</w:t>
            </w:r>
            <w:r>
              <w:rPr>
                <w:rStyle w:val="10"/>
                <w:rFonts w:hint="eastAsia" w:asciiTheme="minorEastAsia" w:hAnsiTheme="minorEastAsia" w:eastAsiaTheme="minorEastAsia"/>
                <w:color w:val="000000"/>
                <w:sz w:val="21"/>
                <w:szCs w:val="21"/>
                <w:lang w:val="en-US" w:eastAsia="zh-CN"/>
              </w:rPr>
              <w:t>PLC</w:t>
            </w:r>
            <w:r>
              <w:rPr>
                <w:rStyle w:val="10"/>
                <w:rFonts w:asciiTheme="minorEastAsia" w:hAnsiTheme="minorEastAsia" w:eastAsiaTheme="minorEastAsia"/>
                <w:color w:val="000000"/>
                <w:sz w:val="21"/>
                <w:szCs w:val="21"/>
              </w:rPr>
              <w:t>，整合在LCP内。机箱材质：碳钢喷漆防腐。</w:t>
            </w:r>
          </w:p>
          <w:p w14:paraId="7406C5B6">
            <w:pPr>
              <w:pStyle w:val="13"/>
              <w:snapToGrid w:val="0"/>
              <w:spacing w:line="440" w:lineRule="exact"/>
              <w:ind w:left="56" w:leftChars="20" w:right="56" w:rightChars="20"/>
              <w:jc w:val="left"/>
              <w:textAlignment w:val="baseline"/>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（4）设备内部配套完成的主要控制参数为：1过滤网差压报警，风机进出口温度监测，报警；2电机温度监测，报警；3出口风压监测，报警；4 鼓风机转速、流量、电流等参数。</w:t>
            </w:r>
          </w:p>
          <w:p w14:paraId="6753AD37">
            <w:pPr>
              <w:pStyle w:val="13"/>
              <w:snapToGrid w:val="0"/>
              <w:spacing w:line="440" w:lineRule="exact"/>
              <w:ind w:left="56" w:leftChars="20" w:right="56" w:rightChars="20"/>
              <w:jc w:val="left"/>
              <w:textAlignment w:val="baseline"/>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（5）防喘振安全机制提供。通过设备本体配套的压力、流量等仪表装置完成的数据检测，由LCP控制鼓风机，实现防喘振安全机制。</w:t>
            </w:r>
          </w:p>
          <w:p w14:paraId="5776209E">
            <w:pPr>
              <w:pStyle w:val="13"/>
              <w:snapToGrid w:val="0"/>
              <w:spacing w:line="440" w:lineRule="exact"/>
              <w:ind w:left="56" w:leftChars="20" w:right="56" w:rightChars="20"/>
              <w:jc w:val="left"/>
              <w:textAlignment w:val="baseline"/>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（6）出风管上有压力变送器，在就地控制箱LCP上显示数值。</w:t>
            </w:r>
          </w:p>
          <w:p w14:paraId="066D844E">
            <w:pPr>
              <w:pStyle w:val="13"/>
              <w:snapToGrid w:val="0"/>
              <w:spacing w:line="440" w:lineRule="exact"/>
              <w:ind w:left="56" w:leftChars="20" w:right="56" w:rightChars="20"/>
              <w:jc w:val="left"/>
              <w:textAlignment w:val="baseline"/>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（7）对外通讯：以太网接口(LAN: MODBUS)、RTU-485、TB（4～20ma）模拟电流通讯。</w:t>
            </w:r>
          </w:p>
          <w:p w14:paraId="74190D12">
            <w:pPr>
              <w:pStyle w:val="13"/>
              <w:snapToGrid w:val="0"/>
              <w:spacing w:line="440" w:lineRule="exact"/>
              <w:ind w:left="56" w:leftChars="20" w:right="56" w:rightChars="20"/>
              <w:jc w:val="left"/>
              <w:textAlignment w:val="baseline"/>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（8）鼓风机TB接线排提供两根线的接线端子，信号为4~20mA。接线端子DO+,DO-，可外接</w:t>
            </w:r>
            <w:r>
              <w:rPr>
                <w:rStyle w:val="10"/>
                <w:rFonts w:hint="eastAsia" w:asciiTheme="minorEastAsia" w:hAnsiTheme="minorEastAsia" w:eastAsiaTheme="minorEastAsia"/>
                <w:color w:val="000000"/>
                <w:sz w:val="21"/>
                <w:szCs w:val="21"/>
              </w:rPr>
              <w:t>买方</w:t>
            </w:r>
            <w:r>
              <w:rPr>
                <w:rStyle w:val="10"/>
                <w:rFonts w:asciiTheme="minorEastAsia" w:hAnsiTheme="minorEastAsia" w:eastAsiaTheme="minorEastAsia"/>
                <w:color w:val="000000"/>
                <w:sz w:val="21"/>
                <w:szCs w:val="21"/>
              </w:rPr>
              <w:t>的溶解氧等检测仪表，由LCP根据溶解氧的变化实现鼓风机的变风量PID变频控制。</w:t>
            </w:r>
          </w:p>
          <w:p w14:paraId="4CC9BEA5">
            <w:pPr>
              <w:pStyle w:val="13"/>
              <w:snapToGrid w:val="0"/>
              <w:spacing w:line="440" w:lineRule="exact"/>
              <w:ind w:left="56" w:leftChars="20" w:right="56" w:rightChars="20"/>
              <w:jc w:val="left"/>
              <w:textAlignment w:val="baseline"/>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（9）上位管理计算机通讯，上位机可以远程控制风机，完成风机启动停止，以及风量调节。</w:t>
            </w:r>
          </w:p>
          <w:p w14:paraId="32975B6C">
            <w:pPr>
              <w:pStyle w:val="13"/>
              <w:snapToGrid w:val="0"/>
              <w:spacing w:line="440" w:lineRule="exact"/>
              <w:ind w:left="56" w:leftChars="20" w:right="56" w:rightChars="20"/>
              <w:jc w:val="left"/>
              <w:textAlignment w:val="baseline"/>
              <w:rPr>
                <w:rStyle w:val="10"/>
                <w:rFonts w:hint="eastAsia" w:asciiTheme="minorEastAsia" w:hAnsiTheme="minorEastAsia" w:eastAsiaTheme="minorEastAsia"/>
                <w:color w:val="000000"/>
                <w:sz w:val="21"/>
                <w:szCs w:val="21"/>
                <w:lang w:eastAsia="zh-CN"/>
              </w:rPr>
            </w:pPr>
            <w:r>
              <w:rPr>
                <w:rStyle w:val="10"/>
                <w:rFonts w:asciiTheme="minorEastAsia" w:hAnsiTheme="minorEastAsia" w:eastAsiaTheme="minorEastAsia"/>
                <w:color w:val="000000"/>
                <w:sz w:val="21"/>
                <w:szCs w:val="21"/>
              </w:rPr>
              <w:t>（10）就地控制箱LCP配置触摸屏，具有</w:t>
            </w:r>
            <w:r>
              <w:rPr>
                <w:rStyle w:val="10"/>
                <w:rFonts w:asciiTheme="minorEastAsia" w:hAnsiTheme="minorEastAsia" w:eastAsiaTheme="minorEastAsia"/>
                <w:color w:val="000000" w:themeColor="text1"/>
                <w:sz w:val="21"/>
                <w:szCs w:val="21"/>
                <w14:textFill>
                  <w14:solidFill>
                    <w14:schemeClr w14:val="tx1"/>
                  </w14:solidFill>
                </w14:textFill>
              </w:rPr>
              <w:t>设备工艺组态图，可以显示设备各种运行状态和数据，可以控制风机启停及修改参数。触摸屏品牌</w:t>
            </w:r>
            <w:r>
              <w:rPr>
                <w:rStyle w:val="10"/>
                <w:rFonts w:hint="eastAsia" w:asciiTheme="minorEastAsia" w:hAnsiTheme="minorEastAsia" w:eastAsiaTheme="minorEastAsia"/>
                <w:color w:val="000000" w:themeColor="text1"/>
                <w:sz w:val="21"/>
                <w:szCs w:val="21"/>
                <w14:textFill>
                  <w14:solidFill>
                    <w14:schemeClr w14:val="tx1"/>
                  </w14:solidFill>
                </w14:textFill>
              </w:rPr>
              <w:t>：</w:t>
            </w:r>
            <w:r>
              <w:rPr>
                <w:rStyle w:val="10"/>
                <w:rFonts w:hint="eastAsia" w:asciiTheme="minorEastAsia" w:hAnsiTheme="minorEastAsia" w:eastAsiaTheme="minorEastAsia"/>
                <w:color w:val="000000" w:themeColor="text1"/>
                <w:sz w:val="21"/>
                <w:szCs w:val="21"/>
                <w:u w:val="single"/>
                <w14:textFill>
                  <w14:solidFill>
                    <w14:schemeClr w14:val="tx1"/>
                  </w14:solidFill>
                </w14:textFill>
              </w:rPr>
              <w:t xml:space="preserve"> </w:t>
            </w:r>
            <w:r>
              <w:rPr>
                <w:rStyle w:val="10"/>
                <w:rFonts w:hint="eastAsia" w:asciiTheme="minorEastAsia" w:hAnsiTheme="minorEastAsia" w:eastAsiaTheme="minorEastAsia"/>
                <w:color w:val="000000" w:themeColor="text1"/>
                <w:sz w:val="21"/>
                <w:szCs w:val="21"/>
                <w:u w:val="single"/>
                <w:lang w:val="en-US" w:eastAsia="zh-CN"/>
                <w14:textFill>
                  <w14:solidFill>
                    <w14:schemeClr w14:val="tx1"/>
                  </w14:solidFill>
                </w14:textFill>
              </w:rPr>
              <w:t>繁易、汇川</w:t>
            </w:r>
            <w:r>
              <w:rPr>
                <w:rStyle w:val="10"/>
                <w:rFonts w:asciiTheme="minorEastAsia" w:hAnsiTheme="minorEastAsia" w:eastAsiaTheme="minorEastAsia"/>
                <w:color w:val="000000" w:themeColor="text1"/>
                <w:sz w:val="21"/>
                <w:szCs w:val="21"/>
                <w:u w:val="single"/>
                <w14:textFill>
                  <w14:solidFill>
                    <w14:schemeClr w14:val="tx1"/>
                  </w14:solidFill>
                </w14:textFill>
              </w:rPr>
              <w:t xml:space="preserve"> </w:t>
            </w:r>
            <w:r>
              <w:rPr>
                <w:rStyle w:val="10"/>
                <w:rFonts w:hint="eastAsia" w:asciiTheme="minorEastAsia" w:hAnsiTheme="minorEastAsia" w:eastAsiaTheme="minorEastAsia"/>
                <w:color w:val="000000" w:themeColor="text1"/>
                <w:sz w:val="21"/>
                <w:szCs w:val="21"/>
                <w:u w:val="single"/>
                <w:lang w:eastAsia="zh-CN"/>
                <w14:textFill>
                  <w14:solidFill>
                    <w14:schemeClr w14:val="tx1"/>
                  </w14:solidFill>
                </w14:textFill>
              </w:rPr>
              <w:t>；</w:t>
            </w:r>
          </w:p>
          <w:p w14:paraId="720A7281">
            <w:pPr>
              <w:pStyle w:val="13"/>
              <w:snapToGrid w:val="0"/>
              <w:spacing w:line="440" w:lineRule="exact"/>
              <w:ind w:left="56" w:leftChars="20" w:right="56" w:rightChars="20"/>
              <w:jc w:val="left"/>
              <w:textAlignment w:val="baseline"/>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（11）就地控制箱LCP的触摸屏，在鼓风机外箱前端正前面。触摸屏的电源等接线为鼓风机内部接线，外界无需另外提供。</w:t>
            </w:r>
          </w:p>
          <w:p w14:paraId="5B05EB69">
            <w:pPr>
              <w:pStyle w:val="13"/>
              <w:snapToGrid w:val="0"/>
              <w:spacing w:line="440" w:lineRule="exact"/>
              <w:ind w:left="56" w:leftChars="20" w:right="56" w:rightChars="20"/>
              <w:jc w:val="left"/>
              <w:textAlignment w:val="baseline"/>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（12）买方提供：配电380V，50hz, 电缆敷设至LCP。建议就地控制，也可通过以太网方式 实现远程控制。</w:t>
            </w:r>
          </w:p>
          <w:p w14:paraId="51F867C8">
            <w:pPr>
              <w:pStyle w:val="13"/>
              <w:snapToGrid w:val="0"/>
              <w:spacing w:line="440" w:lineRule="exact"/>
              <w:ind w:left="56" w:leftChars="20" w:right="56" w:rightChars="20"/>
              <w:jc w:val="left"/>
              <w:textAlignment w:val="baseline"/>
              <w:rPr>
                <w:rStyle w:val="10"/>
                <w:rFonts w:asciiTheme="minorEastAsia" w:hAnsiTheme="minorEastAsia" w:eastAsiaTheme="minorEastAsia"/>
                <w:color w:val="000000"/>
                <w:sz w:val="21"/>
                <w:szCs w:val="21"/>
              </w:rPr>
            </w:pPr>
            <w:r>
              <w:rPr>
                <w:rStyle w:val="10"/>
                <w:rFonts w:asciiTheme="minorEastAsia" w:hAnsiTheme="minorEastAsia" w:eastAsiaTheme="minorEastAsia"/>
                <w:color w:val="000000"/>
                <w:sz w:val="21"/>
                <w:szCs w:val="21"/>
              </w:rPr>
              <w:t>（13） 电气柜内主要电气元器件，如低压断路器，电阻丝，直流电源，过流保护器等都采用ABB、</w:t>
            </w:r>
            <w:r>
              <w:rPr>
                <w:rStyle w:val="10"/>
                <w:rFonts w:hint="eastAsia" w:asciiTheme="minorEastAsia" w:hAnsiTheme="minorEastAsia" w:eastAsiaTheme="minorEastAsia"/>
                <w:color w:val="000000"/>
                <w:sz w:val="21"/>
                <w:szCs w:val="21"/>
                <w:lang w:val="en-US" w:eastAsia="zh-CN"/>
              </w:rPr>
              <w:t>施耐德、</w:t>
            </w:r>
            <w:r>
              <w:rPr>
                <w:rStyle w:val="10"/>
                <w:rFonts w:asciiTheme="minorEastAsia" w:hAnsiTheme="minorEastAsia" w:eastAsiaTheme="minorEastAsia"/>
                <w:color w:val="000000"/>
                <w:sz w:val="21"/>
                <w:szCs w:val="21"/>
              </w:rPr>
              <w:t>西门子等国际知名品牌。</w:t>
            </w:r>
          </w:p>
        </w:tc>
      </w:tr>
    </w:tbl>
    <w:p w14:paraId="78075093">
      <w:pPr>
        <w:keepNext/>
        <w:keepLines/>
        <w:spacing w:line="440" w:lineRule="exact"/>
        <w:ind w:firstLine="0" w:firstLineChars="0"/>
        <w:rPr>
          <w:rStyle w:val="10"/>
          <w:rFonts w:asciiTheme="minorEastAsia" w:hAnsiTheme="minorEastAsia" w:eastAsiaTheme="minorEastAsia" w:cstheme="minorBidi"/>
          <w:b/>
          <w:bCs/>
          <w:sz w:val="21"/>
          <w:szCs w:val="21"/>
        </w:rPr>
      </w:pPr>
      <w:r>
        <w:rPr>
          <w:rFonts w:hint="eastAsia" w:asciiTheme="minorEastAsia" w:hAnsiTheme="minorEastAsia" w:eastAsiaTheme="minorEastAsia" w:cstheme="minorBidi"/>
          <w:b/>
          <w:bCs/>
          <w:sz w:val="21"/>
          <w:szCs w:val="21"/>
        </w:rPr>
        <w:t>七、</w:t>
      </w:r>
      <w:r>
        <w:rPr>
          <w:rStyle w:val="10"/>
          <w:rFonts w:hint="eastAsia" w:asciiTheme="minorEastAsia" w:hAnsiTheme="minorEastAsia" w:eastAsiaTheme="minorEastAsia" w:cstheme="minorBidi"/>
          <w:b/>
          <w:bCs/>
          <w:sz w:val="21"/>
          <w:szCs w:val="21"/>
        </w:rPr>
        <w:t>供货范围</w:t>
      </w:r>
    </w:p>
    <w:p w14:paraId="0FA48A1F">
      <w:pPr>
        <w:pStyle w:val="6"/>
        <w:spacing w:after="0" w:line="440" w:lineRule="exact"/>
        <w:ind w:firstLineChars="20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1、设备型号参数</w:t>
      </w:r>
    </w:p>
    <w:tbl>
      <w:tblPr>
        <w:tblStyle w:val="8"/>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0"/>
        <w:gridCol w:w="1702"/>
        <w:gridCol w:w="1224"/>
        <w:gridCol w:w="1286"/>
        <w:gridCol w:w="1581"/>
        <w:gridCol w:w="834"/>
        <w:gridCol w:w="772"/>
      </w:tblGrid>
      <w:tr w14:paraId="293D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6" w:type="dxa"/>
            <w:shd w:val="clear" w:color="auto" w:fill="E7E6E6" w:themeFill="background2"/>
          </w:tcPr>
          <w:p w14:paraId="16448115">
            <w:pPr>
              <w:keepNext/>
              <w:keepLines/>
              <w:spacing w:line="440" w:lineRule="exact"/>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设备名称</w:t>
            </w:r>
          </w:p>
        </w:tc>
        <w:tc>
          <w:tcPr>
            <w:tcW w:w="1744" w:type="dxa"/>
            <w:shd w:val="clear" w:color="auto" w:fill="E7E6E6" w:themeFill="background2"/>
          </w:tcPr>
          <w:p w14:paraId="5CC54E85">
            <w:pPr>
              <w:keepNext/>
              <w:keepLines/>
              <w:spacing w:line="440" w:lineRule="exact"/>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设备型号</w:t>
            </w:r>
          </w:p>
        </w:tc>
        <w:tc>
          <w:tcPr>
            <w:tcW w:w="1240" w:type="dxa"/>
            <w:shd w:val="clear" w:color="auto" w:fill="E7E6E6" w:themeFill="background2"/>
          </w:tcPr>
          <w:p w14:paraId="1920387A">
            <w:pPr>
              <w:keepNext/>
              <w:keepLines/>
              <w:spacing w:line="440" w:lineRule="exact"/>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功率</w:t>
            </w:r>
          </w:p>
        </w:tc>
        <w:tc>
          <w:tcPr>
            <w:tcW w:w="1304" w:type="dxa"/>
            <w:shd w:val="clear" w:color="auto" w:fill="E7E6E6" w:themeFill="background2"/>
          </w:tcPr>
          <w:p w14:paraId="7670A6F7">
            <w:pPr>
              <w:keepNext/>
              <w:keepLines/>
              <w:spacing w:line="440" w:lineRule="exact"/>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压力</w:t>
            </w:r>
          </w:p>
        </w:tc>
        <w:tc>
          <w:tcPr>
            <w:tcW w:w="1435" w:type="dxa"/>
            <w:shd w:val="clear" w:color="auto" w:fill="E7E6E6" w:themeFill="background2"/>
          </w:tcPr>
          <w:p w14:paraId="4BE3836C">
            <w:pPr>
              <w:keepNext/>
              <w:keepLines/>
              <w:spacing w:line="440" w:lineRule="exact"/>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流量</w:t>
            </w:r>
          </w:p>
        </w:tc>
        <w:tc>
          <w:tcPr>
            <w:tcW w:w="847" w:type="dxa"/>
            <w:shd w:val="clear" w:color="auto" w:fill="E7E6E6" w:themeFill="background2"/>
          </w:tcPr>
          <w:p w14:paraId="631CF569">
            <w:pPr>
              <w:keepNext/>
              <w:keepLines/>
              <w:spacing w:line="440" w:lineRule="exact"/>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数量</w:t>
            </w:r>
          </w:p>
        </w:tc>
        <w:tc>
          <w:tcPr>
            <w:tcW w:w="783" w:type="dxa"/>
            <w:shd w:val="clear" w:color="auto" w:fill="E7E6E6" w:themeFill="background2"/>
          </w:tcPr>
          <w:p w14:paraId="1BDAC62A">
            <w:pPr>
              <w:keepNext/>
              <w:keepLines/>
              <w:spacing w:line="440" w:lineRule="exact"/>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备注</w:t>
            </w:r>
          </w:p>
        </w:tc>
      </w:tr>
      <w:tr w14:paraId="7A0CD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1826" w:type="dxa"/>
            <w:vAlign w:val="center"/>
          </w:tcPr>
          <w:p w14:paraId="3090B295">
            <w:pPr>
              <w:keepNext/>
              <w:keepLines/>
              <w:spacing w:line="440" w:lineRule="exact"/>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空气悬浮离</w:t>
            </w:r>
          </w:p>
          <w:p w14:paraId="05FC0E2F">
            <w:pPr>
              <w:keepNext/>
              <w:keepLines/>
              <w:spacing w:line="440" w:lineRule="exact"/>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心鼓风机</w:t>
            </w:r>
          </w:p>
        </w:tc>
        <w:tc>
          <w:tcPr>
            <w:tcW w:w="1744" w:type="dxa"/>
            <w:vAlign w:val="center"/>
          </w:tcPr>
          <w:p w14:paraId="2D42997F">
            <w:pPr>
              <w:keepNext/>
              <w:keepLines/>
              <w:spacing w:line="440" w:lineRule="exact"/>
              <w:ind w:firstLine="0" w:firstLineChars="0"/>
              <w:jc w:val="center"/>
              <w:rPr>
                <w:rFonts w:hint="default" w:asciiTheme="minorEastAsia" w:hAnsiTheme="minorEastAsia" w:eastAsiaTheme="minorEastAsia" w:cstheme="minorBidi"/>
                <w:sz w:val="21"/>
                <w:szCs w:val="21"/>
                <w:lang w:val="en-US" w:eastAsia="zh-CN"/>
              </w:rPr>
            </w:pPr>
            <w:r>
              <w:rPr>
                <w:rFonts w:hint="eastAsia" w:asciiTheme="minorEastAsia" w:hAnsiTheme="minorEastAsia" w:eastAsiaTheme="minorEastAsia" w:cstheme="minorBidi"/>
                <w:sz w:val="21"/>
                <w:szCs w:val="21"/>
                <w:lang w:val="en-US" w:eastAsia="zh-CN"/>
              </w:rPr>
              <w:t>/</w:t>
            </w:r>
          </w:p>
        </w:tc>
        <w:tc>
          <w:tcPr>
            <w:tcW w:w="1240" w:type="dxa"/>
            <w:vAlign w:val="center"/>
          </w:tcPr>
          <w:p w14:paraId="1250E030">
            <w:pPr>
              <w:keepNext/>
              <w:keepLines/>
              <w:spacing w:line="440" w:lineRule="exact"/>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lang w:val="en-US" w:eastAsia="zh-CN"/>
              </w:rPr>
              <w:t>220</w:t>
            </w:r>
            <w:r>
              <w:rPr>
                <w:rFonts w:hint="eastAsia" w:asciiTheme="minorEastAsia" w:hAnsiTheme="minorEastAsia" w:eastAsiaTheme="minorEastAsia" w:cstheme="minorBidi"/>
                <w:sz w:val="21"/>
                <w:szCs w:val="21"/>
              </w:rPr>
              <w:t>KW</w:t>
            </w:r>
          </w:p>
        </w:tc>
        <w:tc>
          <w:tcPr>
            <w:tcW w:w="1304" w:type="dxa"/>
            <w:vAlign w:val="center"/>
          </w:tcPr>
          <w:p w14:paraId="311017CA">
            <w:pPr>
              <w:keepNext/>
              <w:keepLines/>
              <w:spacing w:line="440" w:lineRule="exact"/>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lang w:val="en-US" w:eastAsia="zh-CN"/>
              </w:rPr>
              <w:t>80</w:t>
            </w:r>
            <w:r>
              <w:rPr>
                <w:rFonts w:hint="eastAsia" w:asciiTheme="minorEastAsia" w:hAnsiTheme="minorEastAsia" w:eastAsiaTheme="minorEastAsia" w:cstheme="minorBidi"/>
                <w:sz w:val="21"/>
                <w:szCs w:val="21"/>
              </w:rPr>
              <w:t>kPa</w:t>
            </w:r>
          </w:p>
        </w:tc>
        <w:tc>
          <w:tcPr>
            <w:tcW w:w="1435" w:type="dxa"/>
            <w:vAlign w:val="center"/>
          </w:tcPr>
          <w:p w14:paraId="25614015">
            <w:pPr>
              <w:keepNext/>
              <w:keepLines/>
              <w:spacing w:line="440" w:lineRule="exact"/>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135</w:t>
            </w:r>
            <w:r>
              <w:rPr>
                <w:rFonts w:hint="eastAsia" w:asciiTheme="minorEastAsia" w:hAnsiTheme="minorEastAsia" w:eastAsiaTheme="minorEastAsia" w:cstheme="minorBidi"/>
                <w:sz w:val="21"/>
                <w:szCs w:val="21"/>
                <w:lang w:val="en-US" w:eastAsia="zh-CN"/>
              </w:rPr>
              <w:t>-154</w:t>
            </w:r>
            <w:r>
              <w:rPr>
                <w:rFonts w:hint="eastAsia" w:asciiTheme="minorEastAsia" w:hAnsiTheme="minorEastAsia" w:eastAsiaTheme="minorEastAsia" w:cstheme="minorBidi"/>
                <w:sz w:val="21"/>
                <w:szCs w:val="21"/>
              </w:rPr>
              <w:t>m³/min</w:t>
            </w:r>
          </w:p>
        </w:tc>
        <w:tc>
          <w:tcPr>
            <w:tcW w:w="847" w:type="dxa"/>
            <w:vAlign w:val="center"/>
          </w:tcPr>
          <w:p w14:paraId="5AEDED41">
            <w:pPr>
              <w:keepNext/>
              <w:keepLines/>
              <w:spacing w:line="440" w:lineRule="exact"/>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1</w:t>
            </w:r>
          </w:p>
        </w:tc>
        <w:tc>
          <w:tcPr>
            <w:tcW w:w="783" w:type="dxa"/>
            <w:vAlign w:val="center"/>
          </w:tcPr>
          <w:p w14:paraId="0E06C5E3">
            <w:pPr>
              <w:keepNext/>
              <w:keepLines/>
              <w:spacing w:line="440" w:lineRule="exact"/>
              <w:ind w:firstLine="0" w:firstLineChars="0"/>
              <w:jc w:val="center"/>
              <w:rPr>
                <w:rFonts w:hint="default" w:asciiTheme="minorEastAsia" w:hAnsiTheme="minorEastAsia" w:eastAsiaTheme="minorEastAsia" w:cstheme="minorBidi"/>
                <w:sz w:val="21"/>
                <w:szCs w:val="21"/>
                <w:lang w:val="en-US" w:eastAsia="zh-CN"/>
              </w:rPr>
            </w:pPr>
          </w:p>
        </w:tc>
      </w:tr>
    </w:tbl>
    <w:p w14:paraId="32CBA751">
      <w:pPr>
        <w:keepNext/>
        <w:keepLines/>
        <w:spacing w:line="440" w:lineRule="exact"/>
        <w:ind w:firstLine="420"/>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2、详细的供货范围</w:t>
      </w:r>
    </w:p>
    <w:tbl>
      <w:tblPr>
        <w:tblStyle w:val="7"/>
        <w:tblW w:w="9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1739"/>
        <w:gridCol w:w="2553"/>
        <w:gridCol w:w="2083"/>
        <w:gridCol w:w="812"/>
        <w:gridCol w:w="834"/>
        <w:gridCol w:w="635"/>
      </w:tblGrid>
      <w:tr w14:paraId="46F5F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41" w:type="dxa"/>
            <w:vMerge w:val="restart"/>
            <w:shd w:val="clear" w:color="auto" w:fill="E7E6E6" w:themeFill="background2"/>
            <w:vAlign w:val="center"/>
          </w:tcPr>
          <w:p w14:paraId="5323DF6D">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序号</w:t>
            </w:r>
          </w:p>
        </w:tc>
        <w:tc>
          <w:tcPr>
            <w:tcW w:w="1739" w:type="dxa"/>
            <w:vMerge w:val="restart"/>
            <w:shd w:val="clear" w:color="auto" w:fill="E7E6E6" w:themeFill="background2"/>
            <w:vAlign w:val="center"/>
          </w:tcPr>
          <w:p w14:paraId="133EC9B7">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主要标的物部件名称</w:t>
            </w:r>
          </w:p>
        </w:tc>
        <w:tc>
          <w:tcPr>
            <w:tcW w:w="2553" w:type="dxa"/>
            <w:vMerge w:val="restart"/>
            <w:shd w:val="clear" w:color="auto" w:fill="E7E6E6" w:themeFill="background2"/>
            <w:vAlign w:val="center"/>
          </w:tcPr>
          <w:p w14:paraId="179BF622">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规格或型号</w:t>
            </w:r>
          </w:p>
        </w:tc>
        <w:tc>
          <w:tcPr>
            <w:tcW w:w="2083" w:type="dxa"/>
            <w:vMerge w:val="restart"/>
            <w:shd w:val="clear" w:color="auto" w:fill="E7E6E6" w:themeFill="background2"/>
            <w:vAlign w:val="center"/>
          </w:tcPr>
          <w:p w14:paraId="0D7164EB">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材质</w:t>
            </w:r>
          </w:p>
        </w:tc>
        <w:tc>
          <w:tcPr>
            <w:tcW w:w="812" w:type="dxa"/>
            <w:vMerge w:val="restart"/>
            <w:shd w:val="clear" w:color="auto" w:fill="E7E6E6" w:themeFill="background2"/>
            <w:vAlign w:val="center"/>
          </w:tcPr>
          <w:p w14:paraId="7FBF9A87">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单位</w:t>
            </w:r>
          </w:p>
        </w:tc>
        <w:tc>
          <w:tcPr>
            <w:tcW w:w="834" w:type="dxa"/>
            <w:vMerge w:val="restart"/>
            <w:shd w:val="clear" w:color="auto" w:fill="E7E6E6" w:themeFill="background2"/>
            <w:vAlign w:val="center"/>
          </w:tcPr>
          <w:p w14:paraId="3CA2AA52">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数量</w:t>
            </w:r>
          </w:p>
        </w:tc>
        <w:tc>
          <w:tcPr>
            <w:tcW w:w="635" w:type="dxa"/>
            <w:vMerge w:val="restart"/>
            <w:shd w:val="clear" w:color="auto" w:fill="E7E6E6" w:themeFill="background2"/>
            <w:vAlign w:val="center"/>
          </w:tcPr>
          <w:p w14:paraId="3D7A89C0">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备注</w:t>
            </w:r>
          </w:p>
        </w:tc>
      </w:tr>
      <w:tr w14:paraId="709D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41" w:type="dxa"/>
            <w:vMerge w:val="continue"/>
            <w:shd w:val="clear" w:color="auto" w:fill="E7E6E6" w:themeFill="background2"/>
            <w:vAlign w:val="center"/>
          </w:tcPr>
          <w:p w14:paraId="70F29407">
            <w:pPr>
              <w:autoSpaceDE w:val="0"/>
              <w:autoSpaceDN w:val="0"/>
              <w:spacing w:line="440" w:lineRule="exact"/>
              <w:ind w:firstLine="480" w:firstLineChars="0"/>
              <w:jc w:val="center"/>
              <w:rPr>
                <w:rFonts w:asciiTheme="minorEastAsia" w:hAnsiTheme="minorEastAsia" w:eastAsiaTheme="minorEastAsia"/>
                <w:bCs/>
                <w:sz w:val="21"/>
                <w:szCs w:val="21"/>
              </w:rPr>
            </w:pPr>
          </w:p>
        </w:tc>
        <w:tc>
          <w:tcPr>
            <w:tcW w:w="1739" w:type="dxa"/>
            <w:vMerge w:val="continue"/>
            <w:shd w:val="clear" w:color="auto" w:fill="E7E6E6" w:themeFill="background2"/>
            <w:vAlign w:val="center"/>
          </w:tcPr>
          <w:p w14:paraId="39B5AEFD">
            <w:pPr>
              <w:autoSpaceDE w:val="0"/>
              <w:autoSpaceDN w:val="0"/>
              <w:spacing w:line="440" w:lineRule="exact"/>
              <w:ind w:firstLine="480" w:firstLineChars="0"/>
              <w:jc w:val="center"/>
              <w:rPr>
                <w:rFonts w:asciiTheme="minorEastAsia" w:hAnsiTheme="minorEastAsia" w:eastAsiaTheme="minorEastAsia"/>
                <w:bCs/>
                <w:sz w:val="21"/>
                <w:szCs w:val="21"/>
              </w:rPr>
            </w:pPr>
          </w:p>
        </w:tc>
        <w:tc>
          <w:tcPr>
            <w:tcW w:w="2553" w:type="dxa"/>
            <w:vMerge w:val="continue"/>
            <w:shd w:val="clear" w:color="auto" w:fill="E7E6E6" w:themeFill="background2"/>
            <w:vAlign w:val="center"/>
          </w:tcPr>
          <w:p w14:paraId="4F99531E">
            <w:pPr>
              <w:autoSpaceDE w:val="0"/>
              <w:autoSpaceDN w:val="0"/>
              <w:spacing w:line="440" w:lineRule="exact"/>
              <w:ind w:firstLine="0" w:firstLineChars="0"/>
              <w:jc w:val="center"/>
              <w:rPr>
                <w:rFonts w:asciiTheme="minorEastAsia" w:hAnsiTheme="minorEastAsia" w:eastAsiaTheme="minorEastAsia"/>
                <w:bCs/>
                <w:sz w:val="21"/>
                <w:szCs w:val="21"/>
              </w:rPr>
            </w:pPr>
          </w:p>
        </w:tc>
        <w:tc>
          <w:tcPr>
            <w:tcW w:w="2083" w:type="dxa"/>
            <w:vMerge w:val="continue"/>
            <w:shd w:val="clear" w:color="auto" w:fill="E7E6E6" w:themeFill="background2"/>
            <w:vAlign w:val="center"/>
          </w:tcPr>
          <w:p w14:paraId="1CAB5E7D">
            <w:pPr>
              <w:autoSpaceDE w:val="0"/>
              <w:autoSpaceDN w:val="0"/>
              <w:spacing w:line="440" w:lineRule="exact"/>
              <w:ind w:firstLine="0" w:firstLineChars="0"/>
              <w:jc w:val="center"/>
              <w:rPr>
                <w:rFonts w:asciiTheme="minorEastAsia" w:hAnsiTheme="minorEastAsia" w:eastAsiaTheme="minorEastAsia"/>
                <w:bCs/>
                <w:sz w:val="21"/>
                <w:szCs w:val="21"/>
              </w:rPr>
            </w:pPr>
          </w:p>
        </w:tc>
        <w:tc>
          <w:tcPr>
            <w:tcW w:w="812" w:type="dxa"/>
            <w:vMerge w:val="continue"/>
            <w:shd w:val="clear" w:color="auto" w:fill="E7E6E6" w:themeFill="background2"/>
            <w:vAlign w:val="center"/>
          </w:tcPr>
          <w:p w14:paraId="3EE5508D">
            <w:pPr>
              <w:autoSpaceDE w:val="0"/>
              <w:autoSpaceDN w:val="0"/>
              <w:spacing w:line="440" w:lineRule="exact"/>
              <w:ind w:firstLine="0" w:firstLineChars="0"/>
              <w:jc w:val="center"/>
              <w:rPr>
                <w:rFonts w:asciiTheme="minorEastAsia" w:hAnsiTheme="minorEastAsia" w:eastAsiaTheme="minorEastAsia"/>
                <w:bCs/>
                <w:sz w:val="21"/>
                <w:szCs w:val="21"/>
              </w:rPr>
            </w:pPr>
          </w:p>
        </w:tc>
        <w:tc>
          <w:tcPr>
            <w:tcW w:w="834" w:type="dxa"/>
            <w:vMerge w:val="continue"/>
            <w:shd w:val="clear" w:color="auto" w:fill="E7E6E6" w:themeFill="background2"/>
            <w:vAlign w:val="center"/>
          </w:tcPr>
          <w:p w14:paraId="5E10B5FF">
            <w:pPr>
              <w:autoSpaceDE w:val="0"/>
              <w:autoSpaceDN w:val="0"/>
              <w:spacing w:line="440" w:lineRule="exact"/>
              <w:ind w:firstLine="480" w:firstLineChars="0"/>
              <w:jc w:val="center"/>
              <w:rPr>
                <w:rFonts w:asciiTheme="minorEastAsia" w:hAnsiTheme="minorEastAsia" w:eastAsiaTheme="minorEastAsia"/>
                <w:bCs/>
                <w:sz w:val="21"/>
                <w:szCs w:val="21"/>
              </w:rPr>
            </w:pPr>
          </w:p>
        </w:tc>
        <w:tc>
          <w:tcPr>
            <w:tcW w:w="635" w:type="dxa"/>
            <w:vMerge w:val="continue"/>
            <w:shd w:val="clear" w:color="auto" w:fill="E7E6E6" w:themeFill="background2"/>
            <w:vAlign w:val="center"/>
          </w:tcPr>
          <w:p w14:paraId="4F2BC01A">
            <w:pPr>
              <w:autoSpaceDE w:val="0"/>
              <w:autoSpaceDN w:val="0"/>
              <w:spacing w:line="440" w:lineRule="exact"/>
              <w:ind w:firstLine="480" w:firstLineChars="0"/>
              <w:jc w:val="center"/>
              <w:rPr>
                <w:rFonts w:asciiTheme="minorEastAsia" w:hAnsiTheme="minorEastAsia" w:eastAsiaTheme="minorEastAsia"/>
                <w:bCs/>
                <w:sz w:val="21"/>
                <w:szCs w:val="21"/>
              </w:rPr>
            </w:pPr>
          </w:p>
        </w:tc>
      </w:tr>
      <w:tr w14:paraId="04D3A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3AB9444B">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1</w:t>
            </w:r>
          </w:p>
        </w:tc>
        <w:tc>
          <w:tcPr>
            <w:tcW w:w="1739" w:type="dxa"/>
            <w:vAlign w:val="center"/>
          </w:tcPr>
          <w:p w14:paraId="62696BD7">
            <w:pPr>
              <w:autoSpaceDE w:val="0"/>
              <w:autoSpaceDN w:val="0"/>
              <w:spacing w:line="440" w:lineRule="exact"/>
              <w:ind w:firstLine="0" w:firstLineChars="0"/>
              <w:jc w:val="center"/>
              <w:rPr>
                <w:rFonts w:cs="宋体" w:asciiTheme="minorEastAsia" w:hAnsiTheme="minorEastAsia" w:eastAsiaTheme="minorEastAsia"/>
                <w:bCs/>
                <w:sz w:val="21"/>
                <w:szCs w:val="21"/>
              </w:rPr>
            </w:pPr>
            <w:r>
              <w:rPr>
                <w:rFonts w:hint="eastAsia" w:cs="宋体" w:asciiTheme="minorEastAsia" w:hAnsiTheme="minorEastAsia" w:eastAsiaTheme="minorEastAsia"/>
                <w:sz w:val="21"/>
                <w:szCs w:val="21"/>
              </w:rPr>
              <w:t>空气悬浮鼓风机主机</w:t>
            </w:r>
          </w:p>
        </w:tc>
        <w:tc>
          <w:tcPr>
            <w:tcW w:w="2553" w:type="dxa"/>
            <w:vAlign w:val="center"/>
          </w:tcPr>
          <w:p w14:paraId="78A66FBE">
            <w:pPr>
              <w:autoSpaceDE w:val="0"/>
              <w:autoSpaceDN w:val="0"/>
              <w:spacing w:line="440" w:lineRule="exact"/>
              <w:ind w:firstLine="0" w:firstLineChars="0"/>
              <w:jc w:val="center"/>
              <w:rPr>
                <w:rFonts w:hint="eastAsia" w:cs="宋体" w:asciiTheme="minorEastAsia" w:hAnsiTheme="minorEastAsia" w:eastAsiaTheme="minorEastAsia"/>
                <w:bCs/>
                <w:sz w:val="21"/>
                <w:szCs w:val="21"/>
                <w:lang w:val="en-US" w:eastAsia="zh-CN"/>
              </w:rPr>
            </w:pPr>
            <w:r>
              <w:rPr>
                <w:rFonts w:hint="eastAsia" w:cs="宋体" w:asciiTheme="minorEastAsia" w:hAnsiTheme="minorEastAsia" w:eastAsiaTheme="minorEastAsia"/>
                <w:bCs/>
                <w:sz w:val="21"/>
                <w:szCs w:val="21"/>
                <w:lang w:val="en-US" w:eastAsia="zh-CN"/>
              </w:rPr>
              <w:t>HKB300</w:t>
            </w:r>
          </w:p>
          <w:p w14:paraId="51707BBB">
            <w:pPr>
              <w:autoSpaceDE w:val="0"/>
              <w:autoSpaceDN w:val="0"/>
              <w:spacing w:line="440" w:lineRule="exact"/>
              <w:ind w:firstLine="0" w:firstLineChars="0"/>
              <w:jc w:val="center"/>
              <w:rPr>
                <w:rFonts w:hint="eastAsia"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包括蜗壳、叶轮、空气悬浮轴承、主轴、底座、</w:t>
            </w:r>
          </w:p>
          <w:p w14:paraId="7EE3A544">
            <w:pPr>
              <w:autoSpaceDE w:val="0"/>
              <w:autoSpaceDN w:val="0"/>
              <w:spacing w:line="440" w:lineRule="exact"/>
              <w:ind w:firstLine="0" w:firstLineChars="0"/>
              <w:jc w:val="cente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叶轮等</w:t>
            </w:r>
          </w:p>
        </w:tc>
        <w:tc>
          <w:tcPr>
            <w:tcW w:w="2083" w:type="dxa"/>
            <w:vAlign w:val="center"/>
          </w:tcPr>
          <w:p w14:paraId="30CEBC42">
            <w:pPr>
              <w:autoSpaceDE w:val="0"/>
              <w:autoSpaceDN w:val="0"/>
              <w:spacing w:line="440" w:lineRule="exact"/>
              <w:ind w:firstLine="0" w:firstLineChars="0"/>
              <w:jc w:val="center"/>
              <w:rPr>
                <w:rFonts w:hint="default" w:asciiTheme="minorEastAsia" w:hAnsiTheme="minorEastAsia" w:eastAsiaTheme="minorEastAsia"/>
                <w:bCs/>
                <w:sz w:val="21"/>
                <w:szCs w:val="21"/>
                <w:lang w:val="en-US" w:eastAsia="zh-CN"/>
              </w:rPr>
            </w:pPr>
            <w:r>
              <w:rPr>
                <w:rFonts w:hint="eastAsia" w:asciiTheme="minorEastAsia" w:hAnsiTheme="minorEastAsia" w:eastAsiaTheme="minorEastAsia"/>
                <w:bCs/>
                <w:sz w:val="21"/>
                <w:szCs w:val="21"/>
                <w:lang w:val="en-US" w:eastAsia="zh-CN"/>
              </w:rPr>
              <w:t>精密铸铝</w:t>
            </w:r>
            <w:r>
              <w:rPr>
                <w:rFonts w:hint="eastAsia" w:asciiTheme="minorEastAsia" w:hAnsiTheme="minorEastAsia" w:eastAsiaTheme="minorEastAsia"/>
                <w:bCs/>
                <w:sz w:val="21"/>
                <w:szCs w:val="21"/>
              </w:rPr>
              <w:t>+</w:t>
            </w:r>
            <w:r>
              <w:rPr>
                <w:rFonts w:hint="eastAsia" w:asciiTheme="minorEastAsia" w:hAnsiTheme="minorEastAsia" w:eastAsiaTheme="minorEastAsia"/>
                <w:bCs/>
                <w:sz w:val="21"/>
                <w:szCs w:val="21"/>
                <w:lang w:val="en-US" w:eastAsia="zh-CN"/>
              </w:rPr>
              <w:t>高温合金</w:t>
            </w:r>
          </w:p>
        </w:tc>
        <w:tc>
          <w:tcPr>
            <w:tcW w:w="812" w:type="dxa"/>
            <w:vAlign w:val="center"/>
          </w:tcPr>
          <w:p w14:paraId="454783D3">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台</w:t>
            </w:r>
          </w:p>
        </w:tc>
        <w:tc>
          <w:tcPr>
            <w:tcW w:w="834" w:type="dxa"/>
            <w:vAlign w:val="center"/>
          </w:tcPr>
          <w:p w14:paraId="75FE0320">
            <w:pPr>
              <w:autoSpaceDE w:val="0"/>
              <w:autoSpaceDN w:val="0"/>
              <w:spacing w:line="440" w:lineRule="exact"/>
              <w:ind w:left="-280" w:leftChars="-100" w:right="-241" w:rightChars="-86"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1</w:t>
            </w:r>
          </w:p>
        </w:tc>
        <w:tc>
          <w:tcPr>
            <w:tcW w:w="635" w:type="dxa"/>
            <w:vAlign w:val="center"/>
          </w:tcPr>
          <w:p w14:paraId="50288349">
            <w:pPr>
              <w:autoSpaceDE w:val="0"/>
              <w:autoSpaceDN w:val="0"/>
              <w:spacing w:line="440" w:lineRule="exact"/>
              <w:ind w:firstLine="0" w:firstLineChars="0"/>
              <w:jc w:val="center"/>
              <w:rPr>
                <w:rFonts w:asciiTheme="minorEastAsia" w:hAnsiTheme="minorEastAsia" w:eastAsiaTheme="minorEastAsia"/>
                <w:bCs/>
                <w:sz w:val="21"/>
                <w:szCs w:val="21"/>
              </w:rPr>
            </w:pPr>
          </w:p>
        </w:tc>
      </w:tr>
      <w:tr w14:paraId="34B35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2B936A79">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2</w:t>
            </w:r>
          </w:p>
        </w:tc>
        <w:tc>
          <w:tcPr>
            <w:tcW w:w="1739" w:type="dxa"/>
            <w:vAlign w:val="center"/>
          </w:tcPr>
          <w:p w14:paraId="11F11CD5">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控制器</w:t>
            </w:r>
          </w:p>
        </w:tc>
        <w:tc>
          <w:tcPr>
            <w:tcW w:w="2553" w:type="dxa"/>
            <w:vAlign w:val="center"/>
          </w:tcPr>
          <w:p w14:paraId="5F596CE4">
            <w:pPr>
              <w:autoSpaceDE w:val="0"/>
              <w:autoSpaceDN w:val="0"/>
              <w:spacing w:line="440" w:lineRule="exact"/>
              <w:ind w:firstLine="0" w:firstLineChars="0"/>
              <w:jc w:val="center"/>
              <w:rPr>
                <w:rFonts w:hint="default" w:cs="宋体" w:asciiTheme="minorEastAsia" w:hAnsiTheme="minorEastAsia" w:eastAsiaTheme="minorEastAsia"/>
                <w:bCs/>
                <w:sz w:val="21"/>
                <w:szCs w:val="21"/>
                <w:lang w:val="en-US" w:eastAsia="zh-CN"/>
              </w:rPr>
            </w:pPr>
            <w:r>
              <w:rPr>
                <w:rFonts w:hint="eastAsia" w:cs="宋体" w:asciiTheme="minorEastAsia" w:hAnsiTheme="minorEastAsia" w:eastAsiaTheme="minorEastAsia"/>
                <w:bCs/>
                <w:sz w:val="21"/>
                <w:szCs w:val="21"/>
                <w:lang w:val="en-US" w:eastAsia="zh-CN"/>
              </w:rPr>
              <w:t>汇川</w:t>
            </w:r>
          </w:p>
        </w:tc>
        <w:tc>
          <w:tcPr>
            <w:tcW w:w="2083" w:type="dxa"/>
            <w:vAlign w:val="center"/>
          </w:tcPr>
          <w:p w14:paraId="76F8A43C">
            <w:pPr>
              <w:autoSpaceDE w:val="0"/>
              <w:autoSpaceDN w:val="0"/>
              <w:spacing w:line="440" w:lineRule="exact"/>
              <w:ind w:firstLine="0" w:firstLineChars="0"/>
              <w:jc w:val="center"/>
              <w:rPr>
                <w:rFonts w:hint="eastAsia"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val="en-US" w:eastAsia="zh-CN"/>
              </w:rPr>
              <w:t>复合材质</w:t>
            </w:r>
          </w:p>
        </w:tc>
        <w:tc>
          <w:tcPr>
            <w:tcW w:w="812" w:type="dxa"/>
            <w:vAlign w:val="center"/>
          </w:tcPr>
          <w:p w14:paraId="20C66062">
            <w:pPr>
              <w:autoSpaceDE w:val="0"/>
              <w:autoSpaceDN w:val="0"/>
              <w:spacing w:line="440" w:lineRule="exact"/>
              <w:ind w:firstLine="0" w:firstLineChars="0"/>
              <w:jc w:val="cente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套</w:t>
            </w:r>
          </w:p>
        </w:tc>
        <w:tc>
          <w:tcPr>
            <w:tcW w:w="834" w:type="dxa"/>
            <w:vAlign w:val="center"/>
          </w:tcPr>
          <w:p w14:paraId="19AEE26B">
            <w:pPr>
              <w:autoSpaceDE w:val="0"/>
              <w:autoSpaceDN w:val="0"/>
              <w:spacing w:line="440" w:lineRule="exact"/>
              <w:ind w:left="-280" w:leftChars="-100" w:right="-241" w:rightChars="-86"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1</w:t>
            </w:r>
          </w:p>
        </w:tc>
        <w:tc>
          <w:tcPr>
            <w:tcW w:w="635" w:type="dxa"/>
            <w:vAlign w:val="center"/>
          </w:tcPr>
          <w:p w14:paraId="308A0363">
            <w:pPr>
              <w:autoSpaceDE w:val="0"/>
              <w:autoSpaceDN w:val="0"/>
              <w:spacing w:line="440" w:lineRule="exact"/>
              <w:ind w:firstLine="0" w:firstLineChars="0"/>
              <w:jc w:val="center"/>
              <w:rPr>
                <w:rFonts w:asciiTheme="minorEastAsia" w:hAnsiTheme="minorEastAsia" w:eastAsiaTheme="minorEastAsia"/>
                <w:bCs/>
                <w:sz w:val="21"/>
                <w:szCs w:val="21"/>
              </w:rPr>
            </w:pPr>
          </w:p>
        </w:tc>
      </w:tr>
      <w:tr w14:paraId="3A65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34C4AE2B">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3</w:t>
            </w:r>
          </w:p>
        </w:tc>
        <w:tc>
          <w:tcPr>
            <w:tcW w:w="1739" w:type="dxa"/>
            <w:vAlign w:val="center"/>
          </w:tcPr>
          <w:p w14:paraId="1BF9AA13">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变频器</w:t>
            </w:r>
          </w:p>
        </w:tc>
        <w:tc>
          <w:tcPr>
            <w:tcW w:w="2553" w:type="dxa"/>
            <w:vAlign w:val="center"/>
          </w:tcPr>
          <w:p w14:paraId="1656B385">
            <w:pPr>
              <w:autoSpaceDE w:val="0"/>
              <w:autoSpaceDN w:val="0"/>
              <w:spacing w:line="440" w:lineRule="exact"/>
              <w:ind w:firstLine="0" w:firstLineChars="0"/>
              <w:jc w:val="center"/>
              <w:rPr>
                <w:rFonts w:hint="default" w:cs="宋体" w:asciiTheme="minorEastAsia" w:hAnsiTheme="minorEastAsia" w:eastAsiaTheme="minorEastAsia"/>
                <w:bCs/>
                <w:sz w:val="21"/>
                <w:szCs w:val="21"/>
                <w:lang w:val="en-US" w:eastAsia="zh-CN"/>
              </w:rPr>
            </w:pPr>
            <w:r>
              <w:rPr>
                <w:rFonts w:hint="eastAsia" w:cs="宋体" w:asciiTheme="minorEastAsia" w:hAnsiTheme="minorEastAsia" w:eastAsiaTheme="minorEastAsia"/>
                <w:bCs/>
                <w:sz w:val="21"/>
                <w:szCs w:val="21"/>
                <w:lang w:val="en-US" w:eastAsia="zh-CN"/>
              </w:rPr>
              <w:t>汇川</w:t>
            </w:r>
          </w:p>
        </w:tc>
        <w:tc>
          <w:tcPr>
            <w:tcW w:w="2083" w:type="dxa"/>
            <w:vAlign w:val="center"/>
          </w:tcPr>
          <w:p w14:paraId="5909D682">
            <w:pPr>
              <w:autoSpaceDE w:val="0"/>
              <w:autoSpaceDN w:val="0"/>
              <w:spacing w:line="440" w:lineRule="exact"/>
              <w:ind w:firstLine="0" w:firstLineChars="0"/>
              <w:jc w:val="center"/>
              <w:rPr>
                <w:rFonts w:hint="eastAsia" w:asciiTheme="minorEastAsia" w:hAnsiTheme="minorEastAsia" w:eastAsiaTheme="minorEastAsia"/>
                <w:bCs/>
                <w:sz w:val="21"/>
                <w:szCs w:val="21"/>
                <w:lang w:eastAsia="zh-CN"/>
              </w:rPr>
            </w:pPr>
            <w:r>
              <w:rPr>
                <w:rFonts w:hint="eastAsia" w:cs="宋体" w:asciiTheme="minorEastAsia" w:hAnsiTheme="minorEastAsia" w:eastAsiaTheme="minorEastAsia"/>
                <w:sz w:val="21"/>
                <w:szCs w:val="21"/>
                <w:lang w:val="en-US" w:eastAsia="zh-CN"/>
              </w:rPr>
              <w:t>复合材质</w:t>
            </w:r>
          </w:p>
        </w:tc>
        <w:tc>
          <w:tcPr>
            <w:tcW w:w="812" w:type="dxa"/>
            <w:vAlign w:val="center"/>
          </w:tcPr>
          <w:p w14:paraId="4EB157DD">
            <w:pPr>
              <w:autoSpaceDE w:val="0"/>
              <w:autoSpaceDN w:val="0"/>
              <w:spacing w:line="440" w:lineRule="exact"/>
              <w:ind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台</w:t>
            </w:r>
          </w:p>
        </w:tc>
        <w:tc>
          <w:tcPr>
            <w:tcW w:w="834" w:type="dxa"/>
            <w:vAlign w:val="center"/>
          </w:tcPr>
          <w:p w14:paraId="7EDCF973">
            <w:pPr>
              <w:autoSpaceDE w:val="0"/>
              <w:autoSpaceDN w:val="0"/>
              <w:spacing w:line="440" w:lineRule="exact"/>
              <w:ind w:left="-280" w:leftChars="-100" w:right="-241" w:rightChars="-86"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1</w:t>
            </w:r>
          </w:p>
        </w:tc>
        <w:tc>
          <w:tcPr>
            <w:tcW w:w="635" w:type="dxa"/>
            <w:vAlign w:val="center"/>
          </w:tcPr>
          <w:p w14:paraId="10FDE11A">
            <w:pPr>
              <w:autoSpaceDE w:val="0"/>
              <w:autoSpaceDN w:val="0"/>
              <w:spacing w:line="440" w:lineRule="exact"/>
              <w:ind w:firstLine="0" w:firstLineChars="0"/>
              <w:jc w:val="center"/>
              <w:rPr>
                <w:rFonts w:asciiTheme="minorEastAsia" w:hAnsiTheme="minorEastAsia" w:eastAsiaTheme="minorEastAsia"/>
                <w:bCs/>
                <w:sz w:val="21"/>
                <w:szCs w:val="21"/>
              </w:rPr>
            </w:pPr>
          </w:p>
        </w:tc>
      </w:tr>
      <w:tr w14:paraId="6A8CA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41" w:type="dxa"/>
            <w:vAlign w:val="center"/>
          </w:tcPr>
          <w:p w14:paraId="121C133B">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4</w:t>
            </w:r>
          </w:p>
        </w:tc>
        <w:tc>
          <w:tcPr>
            <w:tcW w:w="1739" w:type="dxa"/>
            <w:vAlign w:val="center"/>
          </w:tcPr>
          <w:p w14:paraId="791C6B1E">
            <w:pPr>
              <w:autoSpaceDE w:val="0"/>
              <w:autoSpaceDN w:val="0"/>
              <w:spacing w:line="440" w:lineRule="exact"/>
              <w:ind w:firstLine="21"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sz w:val="21"/>
                <w:szCs w:val="21"/>
              </w:rPr>
              <w:t>箱体及放空阀、配件</w:t>
            </w:r>
          </w:p>
        </w:tc>
        <w:tc>
          <w:tcPr>
            <w:tcW w:w="2553" w:type="dxa"/>
            <w:vAlign w:val="center"/>
          </w:tcPr>
          <w:p w14:paraId="39C95889">
            <w:pPr>
              <w:autoSpaceDE w:val="0"/>
              <w:autoSpaceDN w:val="0"/>
              <w:spacing w:line="440" w:lineRule="exact"/>
              <w:ind w:firstLine="0" w:firstLineChars="0"/>
              <w:jc w:val="center"/>
              <w:rPr>
                <w:rFonts w:hint="default" w:cs="宋体" w:asciiTheme="minorEastAsia" w:hAnsiTheme="minorEastAsia" w:eastAsiaTheme="minorEastAsia"/>
                <w:bCs/>
                <w:sz w:val="21"/>
                <w:szCs w:val="21"/>
                <w:lang w:val="en-US" w:eastAsia="zh-CN"/>
              </w:rPr>
            </w:pPr>
            <w:r>
              <w:rPr>
                <w:rFonts w:hint="eastAsia" w:cs="宋体" w:asciiTheme="minorEastAsia" w:hAnsiTheme="minorEastAsia" w:eastAsiaTheme="minorEastAsia"/>
                <w:bCs/>
                <w:sz w:val="21"/>
                <w:szCs w:val="21"/>
                <w:lang w:val="en-US" w:eastAsia="zh-CN"/>
              </w:rPr>
              <w:t>/</w:t>
            </w:r>
          </w:p>
        </w:tc>
        <w:tc>
          <w:tcPr>
            <w:tcW w:w="2083" w:type="dxa"/>
            <w:vAlign w:val="center"/>
          </w:tcPr>
          <w:p w14:paraId="31CD5EA9">
            <w:pPr>
              <w:autoSpaceDE w:val="0"/>
              <w:autoSpaceDN w:val="0"/>
              <w:spacing w:line="440" w:lineRule="exact"/>
              <w:ind w:firstLine="0" w:firstLineChars="0"/>
              <w:jc w:val="center"/>
              <w:rPr>
                <w:rFonts w:cs="宋体" w:asciiTheme="minorEastAsia" w:hAnsiTheme="minorEastAsia" w:eastAsiaTheme="minorEastAsia"/>
                <w:bCs/>
                <w:sz w:val="21"/>
                <w:szCs w:val="21"/>
              </w:rPr>
            </w:pPr>
            <w:r>
              <w:rPr>
                <w:rFonts w:hint="eastAsia" w:cs="宋体" w:asciiTheme="minorEastAsia" w:hAnsiTheme="minorEastAsia" w:eastAsiaTheme="minorEastAsia"/>
                <w:sz w:val="21"/>
                <w:szCs w:val="21"/>
              </w:rPr>
              <w:t>材料：碳钢+喷塑防腐+内置隔音棉</w:t>
            </w:r>
          </w:p>
        </w:tc>
        <w:tc>
          <w:tcPr>
            <w:tcW w:w="812" w:type="dxa"/>
            <w:vAlign w:val="center"/>
          </w:tcPr>
          <w:p w14:paraId="6D7B05C7">
            <w:pPr>
              <w:autoSpaceDE w:val="0"/>
              <w:autoSpaceDN w:val="0"/>
              <w:spacing w:line="440" w:lineRule="exact"/>
              <w:ind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台</w:t>
            </w:r>
          </w:p>
        </w:tc>
        <w:tc>
          <w:tcPr>
            <w:tcW w:w="834" w:type="dxa"/>
            <w:vAlign w:val="center"/>
          </w:tcPr>
          <w:p w14:paraId="6C714A00">
            <w:pPr>
              <w:autoSpaceDE w:val="0"/>
              <w:autoSpaceDN w:val="0"/>
              <w:spacing w:line="440" w:lineRule="exact"/>
              <w:ind w:left="-280" w:leftChars="-100" w:right="-241" w:rightChars="-86"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1</w:t>
            </w:r>
          </w:p>
        </w:tc>
        <w:tc>
          <w:tcPr>
            <w:tcW w:w="635" w:type="dxa"/>
            <w:vAlign w:val="center"/>
          </w:tcPr>
          <w:p w14:paraId="5A7F7160">
            <w:pPr>
              <w:autoSpaceDE w:val="0"/>
              <w:autoSpaceDN w:val="0"/>
              <w:spacing w:line="440" w:lineRule="exact"/>
              <w:ind w:firstLine="0" w:firstLineChars="0"/>
              <w:jc w:val="center"/>
              <w:rPr>
                <w:rFonts w:asciiTheme="minorEastAsia" w:hAnsiTheme="minorEastAsia" w:eastAsiaTheme="minorEastAsia"/>
                <w:bCs/>
                <w:sz w:val="21"/>
                <w:szCs w:val="21"/>
              </w:rPr>
            </w:pPr>
          </w:p>
        </w:tc>
      </w:tr>
      <w:tr w14:paraId="7938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28FE91A1">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5</w:t>
            </w:r>
          </w:p>
        </w:tc>
        <w:tc>
          <w:tcPr>
            <w:tcW w:w="1739" w:type="dxa"/>
            <w:vAlign w:val="center"/>
          </w:tcPr>
          <w:p w14:paraId="4A060061">
            <w:pPr>
              <w:autoSpaceDE w:val="0"/>
              <w:autoSpaceDN w:val="0"/>
              <w:spacing w:line="440" w:lineRule="exact"/>
              <w:ind w:firstLineChars="0"/>
              <w:jc w:val="center"/>
              <w:rPr>
                <w:rFonts w:cs="宋体" w:asciiTheme="minorEastAsia" w:hAnsiTheme="minorEastAsia" w:eastAsiaTheme="minorEastAsia"/>
                <w:sz w:val="21"/>
                <w:szCs w:val="21"/>
                <w:lang w:eastAsia="en-US"/>
              </w:rPr>
            </w:pPr>
            <w:r>
              <w:rPr>
                <w:rFonts w:hint="eastAsia" w:cs="宋体" w:asciiTheme="minorEastAsia" w:hAnsiTheme="minorEastAsia" w:eastAsiaTheme="minorEastAsia"/>
                <w:sz w:val="21"/>
                <w:szCs w:val="21"/>
                <w:lang w:val="en-US" w:eastAsia="zh-CN"/>
              </w:rPr>
              <w:t>放空</w:t>
            </w:r>
            <w:r>
              <w:rPr>
                <w:rFonts w:hint="eastAsia" w:cs="宋体" w:asciiTheme="minorEastAsia" w:hAnsiTheme="minorEastAsia" w:eastAsiaTheme="minorEastAsia"/>
                <w:sz w:val="21"/>
                <w:szCs w:val="21"/>
              </w:rPr>
              <w:t>消音器</w:t>
            </w:r>
          </w:p>
        </w:tc>
        <w:tc>
          <w:tcPr>
            <w:tcW w:w="2553" w:type="dxa"/>
            <w:vAlign w:val="center"/>
          </w:tcPr>
          <w:p w14:paraId="121CC096">
            <w:pPr>
              <w:autoSpaceDE w:val="0"/>
              <w:autoSpaceDN w:val="0"/>
              <w:spacing w:line="440" w:lineRule="exact"/>
              <w:ind w:firstLine="0" w:firstLineChars="0"/>
              <w:jc w:val="center"/>
              <w:rPr>
                <w:rFonts w:cs="宋体" w:asciiTheme="minorEastAsia" w:hAnsiTheme="minorEastAsia" w:eastAsiaTheme="minorEastAsia"/>
                <w:sz w:val="21"/>
                <w:szCs w:val="21"/>
              </w:rPr>
            </w:pPr>
            <w:r>
              <w:rPr>
                <w:rFonts w:hint="eastAsia" w:cs="宋体" w:asciiTheme="minorEastAsia" w:hAnsiTheme="minorEastAsia" w:eastAsiaTheme="minorEastAsia"/>
                <w:bCs/>
                <w:sz w:val="21"/>
                <w:szCs w:val="21"/>
              </w:rPr>
              <w:t>DN</w:t>
            </w:r>
            <w:r>
              <w:rPr>
                <w:rFonts w:hint="eastAsia" w:cs="宋体" w:asciiTheme="minorEastAsia" w:hAnsiTheme="minorEastAsia" w:eastAsiaTheme="minorEastAsia"/>
                <w:bCs/>
                <w:sz w:val="21"/>
                <w:szCs w:val="21"/>
                <w:lang w:val="en-US" w:eastAsia="zh-CN"/>
              </w:rPr>
              <w:t xml:space="preserve">300 </w:t>
            </w:r>
            <w:r>
              <w:rPr>
                <w:rFonts w:hint="eastAsia" w:cs="宋体" w:asciiTheme="minorEastAsia" w:hAnsiTheme="minorEastAsia" w:eastAsiaTheme="minorEastAsia"/>
                <w:bCs/>
                <w:sz w:val="21"/>
                <w:szCs w:val="21"/>
              </w:rPr>
              <w:t>PN1.0MPa</w:t>
            </w:r>
          </w:p>
        </w:tc>
        <w:tc>
          <w:tcPr>
            <w:tcW w:w="2083" w:type="dxa"/>
            <w:vAlign w:val="center"/>
          </w:tcPr>
          <w:p w14:paraId="4BE134C2">
            <w:pPr>
              <w:autoSpaceDE w:val="0"/>
              <w:autoSpaceDN w:val="0"/>
              <w:spacing w:line="440" w:lineRule="exact"/>
              <w:ind w:firstLine="0" w:firstLineChars="0"/>
              <w:jc w:val="center"/>
              <w:rPr>
                <w:rFonts w:hint="eastAsia"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lang w:val="en-US" w:eastAsia="zh-CN"/>
              </w:rPr>
              <w:t>碳钢</w:t>
            </w:r>
          </w:p>
        </w:tc>
        <w:tc>
          <w:tcPr>
            <w:tcW w:w="812" w:type="dxa"/>
            <w:vAlign w:val="center"/>
          </w:tcPr>
          <w:p w14:paraId="7C9F5B43">
            <w:pPr>
              <w:autoSpaceDE w:val="0"/>
              <w:autoSpaceDN w:val="0"/>
              <w:spacing w:line="440" w:lineRule="exact"/>
              <w:ind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台</w:t>
            </w:r>
          </w:p>
        </w:tc>
        <w:tc>
          <w:tcPr>
            <w:tcW w:w="834" w:type="dxa"/>
            <w:vAlign w:val="center"/>
          </w:tcPr>
          <w:p w14:paraId="64160D4E">
            <w:pPr>
              <w:autoSpaceDE w:val="0"/>
              <w:autoSpaceDN w:val="0"/>
              <w:spacing w:line="440" w:lineRule="exact"/>
              <w:ind w:left="-280" w:leftChars="-100" w:right="-241" w:rightChars="-86"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1</w:t>
            </w:r>
          </w:p>
        </w:tc>
        <w:tc>
          <w:tcPr>
            <w:tcW w:w="635" w:type="dxa"/>
            <w:vAlign w:val="center"/>
          </w:tcPr>
          <w:p w14:paraId="5685FCD8">
            <w:pPr>
              <w:autoSpaceDE w:val="0"/>
              <w:autoSpaceDN w:val="0"/>
              <w:spacing w:line="440" w:lineRule="exact"/>
              <w:ind w:firstLine="0" w:firstLineChars="0"/>
              <w:jc w:val="center"/>
              <w:rPr>
                <w:rFonts w:asciiTheme="minorEastAsia" w:hAnsiTheme="minorEastAsia" w:eastAsiaTheme="minorEastAsia"/>
                <w:bCs/>
                <w:sz w:val="21"/>
                <w:szCs w:val="21"/>
              </w:rPr>
            </w:pPr>
          </w:p>
        </w:tc>
      </w:tr>
      <w:tr w14:paraId="7F22C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1A3CD1C1">
            <w:pPr>
              <w:autoSpaceDE w:val="0"/>
              <w:autoSpaceDN w:val="0"/>
              <w:spacing w:line="440" w:lineRule="exact"/>
              <w:ind w:firstLine="0" w:firstLineChars="0"/>
              <w:jc w:val="center"/>
              <w:rPr>
                <w:rFonts w:hint="eastAsia"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val="en-US" w:eastAsia="zh-CN"/>
              </w:rPr>
              <w:t>6</w:t>
            </w:r>
          </w:p>
        </w:tc>
        <w:tc>
          <w:tcPr>
            <w:tcW w:w="1739" w:type="dxa"/>
            <w:vAlign w:val="center"/>
          </w:tcPr>
          <w:p w14:paraId="457692AD">
            <w:pPr>
              <w:pStyle w:val="14"/>
              <w:autoSpaceDE w:val="0"/>
              <w:autoSpaceDN w:val="0"/>
              <w:spacing w:line="440" w:lineRule="exact"/>
              <w:ind w:left="0" w:leftChars="0" w:firstLine="0" w:firstLineChars="0"/>
              <w:jc w:val="center"/>
              <w:rPr>
                <w:rFonts w:hint="default" w:cs="宋体" w:asciiTheme="minorEastAsia" w:hAnsiTheme="minorEastAsia" w:eastAsiaTheme="minorEastAsia"/>
                <w:bCs/>
                <w:sz w:val="21"/>
                <w:szCs w:val="21"/>
                <w:lang w:val="en-US" w:eastAsia="zh-CN"/>
              </w:rPr>
            </w:pPr>
            <w:r>
              <w:rPr>
                <w:rFonts w:hint="eastAsia" w:cs="宋体" w:asciiTheme="minorEastAsia" w:hAnsiTheme="minorEastAsia" w:eastAsiaTheme="minorEastAsia"/>
                <w:bCs/>
                <w:sz w:val="21"/>
                <w:szCs w:val="21"/>
                <w:lang w:val="en-US" w:eastAsia="zh-CN"/>
              </w:rPr>
              <w:t>出口柔性接头</w:t>
            </w:r>
          </w:p>
        </w:tc>
        <w:tc>
          <w:tcPr>
            <w:tcW w:w="2553" w:type="dxa"/>
            <w:vAlign w:val="center"/>
          </w:tcPr>
          <w:p w14:paraId="08DC334E">
            <w:pPr>
              <w:autoSpaceDE w:val="0"/>
              <w:autoSpaceDN w:val="0"/>
              <w:spacing w:line="440" w:lineRule="exact"/>
              <w:ind w:firstLine="0"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bCs/>
                <w:sz w:val="21"/>
                <w:szCs w:val="21"/>
              </w:rPr>
              <w:t>DN</w:t>
            </w:r>
            <w:r>
              <w:rPr>
                <w:rFonts w:hint="eastAsia" w:cs="宋体" w:asciiTheme="minorEastAsia" w:hAnsiTheme="minorEastAsia" w:eastAsiaTheme="minorEastAsia"/>
                <w:bCs/>
                <w:sz w:val="21"/>
                <w:szCs w:val="21"/>
                <w:lang w:val="en-US" w:eastAsia="zh-CN"/>
              </w:rPr>
              <w:t>300</w:t>
            </w:r>
          </w:p>
        </w:tc>
        <w:tc>
          <w:tcPr>
            <w:tcW w:w="2083" w:type="dxa"/>
            <w:vAlign w:val="center"/>
          </w:tcPr>
          <w:p w14:paraId="6CD151A9">
            <w:pPr>
              <w:autoSpaceDE w:val="0"/>
              <w:autoSpaceDN w:val="0"/>
              <w:spacing w:line="440" w:lineRule="exact"/>
              <w:ind w:firstLine="0" w:firstLineChars="0"/>
              <w:jc w:val="center"/>
              <w:rPr>
                <w:rFonts w:hint="default" w:asciiTheme="minorEastAsia" w:hAnsiTheme="minorEastAsia" w:eastAsiaTheme="minorEastAsia"/>
                <w:bCs/>
                <w:sz w:val="21"/>
                <w:szCs w:val="21"/>
                <w:lang w:val="en-US" w:eastAsia="zh-CN"/>
              </w:rPr>
            </w:pPr>
            <w:r>
              <w:rPr>
                <w:rFonts w:hint="eastAsia" w:asciiTheme="minorEastAsia" w:hAnsiTheme="minorEastAsia" w:eastAsiaTheme="minorEastAsia"/>
                <w:bCs/>
                <w:sz w:val="21"/>
                <w:szCs w:val="21"/>
                <w:lang w:val="en-US" w:eastAsia="zh-CN"/>
              </w:rPr>
              <w:t>橡胶软连接</w:t>
            </w:r>
          </w:p>
        </w:tc>
        <w:tc>
          <w:tcPr>
            <w:tcW w:w="812" w:type="dxa"/>
            <w:vAlign w:val="center"/>
          </w:tcPr>
          <w:p w14:paraId="1831A08E">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件</w:t>
            </w:r>
          </w:p>
        </w:tc>
        <w:tc>
          <w:tcPr>
            <w:tcW w:w="834" w:type="dxa"/>
            <w:vAlign w:val="center"/>
          </w:tcPr>
          <w:p w14:paraId="129C8A67">
            <w:pPr>
              <w:autoSpaceDE w:val="0"/>
              <w:autoSpaceDN w:val="0"/>
              <w:spacing w:line="440" w:lineRule="exact"/>
              <w:ind w:left="-280" w:leftChars="-100" w:right="-241" w:rightChars="-86"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1</w:t>
            </w:r>
          </w:p>
        </w:tc>
        <w:tc>
          <w:tcPr>
            <w:tcW w:w="635" w:type="dxa"/>
            <w:vAlign w:val="center"/>
          </w:tcPr>
          <w:p w14:paraId="555964FF">
            <w:pPr>
              <w:autoSpaceDE w:val="0"/>
              <w:autoSpaceDN w:val="0"/>
              <w:spacing w:line="440" w:lineRule="exact"/>
              <w:ind w:firstLine="0" w:firstLineChars="0"/>
              <w:jc w:val="center"/>
              <w:rPr>
                <w:rFonts w:asciiTheme="minorEastAsia" w:hAnsiTheme="minorEastAsia" w:eastAsiaTheme="minorEastAsia"/>
                <w:bCs/>
                <w:sz w:val="21"/>
                <w:szCs w:val="21"/>
              </w:rPr>
            </w:pPr>
          </w:p>
        </w:tc>
      </w:tr>
      <w:tr w14:paraId="382A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1" w:type="dxa"/>
            <w:vAlign w:val="center"/>
          </w:tcPr>
          <w:p w14:paraId="6744C946">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8</w:t>
            </w:r>
          </w:p>
        </w:tc>
        <w:tc>
          <w:tcPr>
            <w:tcW w:w="1739" w:type="dxa"/>
            <w:vAlign w:val="center"/>
          </w:tcPr>
          <w:p w14:paraId="428FF8F0">
            <w:pPr>
              <w:pStyle w:val="14"/>
              <w:autoSpaceDE w:val="0"/>
              <w:autoSpaceDN w:val="0"/>
              <w:spacing w:line="440" w:lineRule="exact"/>
              <w:ind w:left="123" w:firstLineChars="0"/>
              <w:jc w:val="both"/>
              <w:rPr>
                <w:rFonts w:cs="宋体" w:asciiTheme="minorEastAsia" w:hAnsiTheme="minorEastAsia" w:eastAsiaTheme="minorEastAsia"/>
                <w:bCs/>
                <w:sz w:val="21"/>
                <w:szCs w:val="21"/>
              </w:rPr>
            </w:pPr>
            <w:r>
              <w:rPr>
                <w:rFonts w:hint="eastAsia" w:cs="宋体" w:asciiTheme="minorEastAsia" w:hAnsiTheme="minorEastAsia" w:eastAsiaTheme="minorEastAsia"/>
                <w:bCs/>
                <w:w w:val="105"/>
                <w:sz w:val="21"/>
                <w:szCs w:val="21"/>
              </w:rPr>
              <w:t>止回阀</w:t>
            </w:r>
          </w:p>
        </w:tc>
        <w:tc>
          <w:tcPr>
            <w:tcW w:w="2553" w:type="dxa"/>
            <w:vAlign w:val="center"/>
          </w:tcPr>
          <w:p w14:paraId="67E9AB9A">
            <w:pPr>
              <w:autoSpaceDE w:val="0"/>
              <w:autoSpaceDN w:val="0"/>
              <w:spacing w:line="440" w:lineRule="exact"/>
              <w:ind w:firstLine="0"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bCs/>
                <w:sz w:val="21"/>
                <w:szCs w:val="21"/>
              </w:rPr>
              <w:t>DN</w:t>
            </w:r>
            <w:r>
              <w:rPr>
                <w:rFonts w:hint="eastAsia" w:cs="宋体" w:asciiTheme="minorEastAsia" w:hAnsiTheme="minorEastAsia" w:eastAsiaTheme="minorEastAsia"/>
                <w:bCs/>
                <w:sz w:val="21"/>
                <w:szCs w:val="21"/>
                <w:lang w:val="en-US" w:eastAsia="zh-CN"/>
              </w:rPr>
              <w:t>300</w:t>
            </w:r>
            <w:r>
              <w:rPr>
                <w:rFonts w:hint="eastAsia" w:cs="宋体" w:asciiTheme="minorEastAsia" w:hAnsiTheme="minorEastAsia" w:eastAsiaTheme="minorEastAsia"/>
                <w:bCs/>
                <w:sz w:val="21"/>
                <w:szCs w:val="21"/>
              </w:rPr>
              <w:t xml:space="preserve"> PN1.0MPa</w:t>
            </w:r>
          </w:p>
        </w:tc>
        <w:tc>
          <w:tcPr>
            <w:tcW w:w="2083" w:type="dxa"/>
            <w:vAlign w:val="center"/>
          </w:tcPr>
          <w:p w14:paraId="2E99C011">
            <w:pPr>
              <w:autoSpaceDE w:val="0"/>
              <w:autoSpaceDN w:val="0"/>
              <w:spacing w:line="440" w:lineRule="exact"/>
              <w:ind w:firstLine="0" w:firstLineChars="0"/>
              <w:jc w:val="center"/>
              <w:rPr>
                <w:rFonts w:hint="eastAsia" w:asciiTheme="minorEastAsia" w:hAnsiTheme="minorEastAsia" w:eastAsiaTheme="minorEastAsia"/>
                <w:bCs/>
                <w:sz w:val="21"/>
                <w:szCs w:val="21"/>
                <w:lang w:eastAsia="zh-CN"/>
              </w:rPr>
            </w:pPr>
            <w:r>
              <w:rPr>
                <w:rFonts w:hint="eastAsia" w:cs="宋体" w:asciiTheme="minorEastAsia" w:hAnsiTheme="minorEastAsia" w:eastAsiaTheme="minorEastAsia"/>
                <w:sz w:val="21"/>
                <w:szCs w:val="21"/>
                <w:lang w:val="en-US" w:eastAsia="zh-CN"/>
              </w:rPr>
              <w:t>优质铸铁</w:t>
            </w:r>
          </w:p>
        </w:tc>
        <w:tc>
          <w:tcPr>
            <w:tcW w:w="812" w:type="dxa"/>
            <w:vAlign w:val="center"/>
          </w:tcPr>
          <w:p w14:paraId="0C10D9ED">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件</w:t>
            </w:r>
          </w:p>
        </w:tc>
        <w:tc>
          <w:tcPr>
            <w:tcW w:w="834" w:type="dxa"/>
            <w:vAlign w:val="center"/>
          </w:tcPr>
          <w:p w14:paraId="73991AB4">
            <w:pPr>
              <w:autoSpaceDE w:val="0"/>
              <w:autoSpaceDN w:val="0"/>
              <w:spacing w:line="440" w:lineRule="exact"/>
              <w:ind w:left="-280" w:leftChars="-100" w:right="-241" w:rightChars="-86"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1</w:t>
            </w:r>
          </w:p>
        </w:tc>
        <w:tc>
          <w:tcPr>
            <w:tcW w:w="635" w:type="dxa"/>
            <w:vAlign w:val="center"/>
          </w:tcPr>
          <w:p w14:paraId="2A8DA324">
            <w:pPr>
              <w:autoSpaceDE w:val="0"/>
              <w:autoSpaceDN w:val="0"/>
              <w:spacing w:line="440" w:lineRule="exact"/>
              <w:ind w:firstLine="0" w:firstLineChars="0"/>
              <w:jc w:val="center"/>
              <w:rPr>
                <w:rFonts w:asciiTheme="minorEastAsia" w:hAnsiTheme="minorEastAsia" w:eastAsiaTheme="minorEastAsia"/>
                <w:bCs/>
                <w:sz w:val="21"/>
                <w:szCs w:val="21"/>
              </w:rPr>
            </w:pPr>
          </w:p>
        </w:tc>
      </w:tr>
      <w:tr w14:paraId="6657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79FA37DF">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9</w:t>
            </w:r>
          </w:p>
        </w:tc>
        <w:tc>
          <w:tcPr>
            <w:tcW w:w="1739" w:type="dxa"/>
            <w:vAlign w:val="center"/>
          </w:tcPr>
          <w:p w14:paraId="064C02A0">
            <w:pPr>
              <w:pStyle w:val="14"/>
              <w:autoSpaceDE w:val="0"/>
              <w:autoSpaceDN w:val="0"/>
              <w:spacing w:line="440" w:lineRule="exact"/>
              <w:ind w:left="123" w:firstLineChars="0"/>
              <w:jc w:val="both"/>
              <w:rPr>
                <w:rFonts w:cs="宋体" w:asciiTheme="minorEastAsia" w:hAnsiTheme="minorEastAsia" w:eastAsiaTheme="minorEastAsia"/>
                <w:bCs/>
                <w:w w:val="105"/>
                <w:sz w:val="21"/>
                <w:szCs w:val="21"/>
                <w:lang w:val="en-US"/>
              </w:rPr>
            </w:pPr>
            <w:r>
              <w:rPr>
                <w:rFonts w:hint="eastAsia" w:cs="宋体" w:asciiTheme="minorEastAsia" w:hAnsiTheme="minorEastAsia" w:eastAsiaTheme="minorEastAsia"/>
                <w:bCs/>
                <w:w w:val="105"/>
                <w:sz w:val="21"/>
                <w:szCs w:val="21"/>
                <w:lang w:val="en-US" w:eastAsia="zh-CN"/>
              </w:rPr>
              <w:t>手动</w:t>
            </w:r>
            <w:r>
              <w:rPr>
                <w:rFonts w:hint="eastAsia" w:cs="宋体" w:asciiTheme="minorEastAsia" w:hAnsiTheme="minorEastAsia" w:eastAsiaTheme="minorEastAsia"/>
                <w:bCs/>
                <w:w w:val="105"/>
                <w:sz w:val="21"/>
                <w:szCs w:val="21"/>
                <w:lang w:val="en-US"/>
              </w:rPr>
              <w:t>蝶阀</w:t>
            </w:r>
          </w:p>
        </w:tc>
        <w:tc>
          <w:tcPr>
            <w:tcW w:w="2553" w:type="dxa"/>
            <w:vAlign w:val="center"/>
          </w:tcPr>
          <w:p w14:paraId="6A9EAAD4">
            <w:pPr>
              <w:autoSpaceDE w:val="0"/>
              <w:autoSpaceDN w:val="0"/>
              <w:spacing w:line="440" w:lineRule="exact"/>
              <w:ind w:firstLine="0"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bCs/>
                <w:sz w:val="21"/>
                <w:szCs w:val="21"/>
              </w:rPr>
              <w:t>DN</w:t>
            </w:r>
            <w:r>
              <w:rPr>
                <w:rFonts w:hint="eastAsia" w:cs="宋体" w:asciiTheme="minorEastAsia" w:hAnsiTheme="minorEastAsia" w:eastAsiaTheme="minorEastAsia"/>
                <w:bCs/>
                <w:sz w:val="21"/>
                <w:szCs w:val="21"/>
                <w:lang w:val="en-US" w:eastAsia="zh-CN"/>
              </w:rPr>
              <w:t>300</w:t>
            </w:r>
            <w:r>
              <w:rPr>
                <w:rFonts w:hint="eastAsia" w:cs="宋体" w:asciiTheme="minorEastAsia" w:hAnsiTheme="minorEastAsia" w:eastAsiaTheme="minorEastAsia"/>
                <w:bCs/>
                <w:sz w:val="21"/>
                <w:szCs w:val="21"/>
              </w:rPr>
              <w:t xml:space="preserve"> PN1.0MPa</w:t>
            </w:r>
          </w:p>
        </w:tc>
        <w:tc>
          <w:tcPr>
            <w:tcW w:w="2083" w:type="dxa"/>
            <w:vAlign w:val="center"/>
          </w:tcPr>
          <w:p w14:paraId="5222159C">
            <w:pPr>
              <w:autoSpaceDE w:val="0"/>
              <w:autoSpaceDN w:val="0"/>
              <w:spacing w:line="440" w:lineRule="exact"/>
              <w:ind w:firstLine="0" w:firstLineChars="0"/>
              <w:jc w:val="center"/>
              <w:rPr>
                <w:rFonts w:hint="eastAsia" w:asciiTheme="minorEastAsia" w:hAnsiTheme="minorEastAsia" w:eastAsiaTheme="minorEastAsia"/>
                <w:bCs/>
                <w:sz w:val="21"/>
                <w:szCs w:val="21"/>
                <w:lang w:eastAsia="zh-CN"/>
              </w:rPr>
            </w:pPr>
            <w:r>
              <w:rPr>
                <w:rFonts w:hint="eastAsia" w:cs="宋体" w:asciiTheme="minorEastAsia" w:hAnsiTheme="minorEastAsia" w:eastAsiaTheme="minorEastAsia"/>
                <w:sz w:val="21"/>
                <w:szCs w:val="21"/>
                <w:lang w:val="en-US" w:eastAsia="zh-CN"/>
              </w:rPr>
              <w:t>优质铸铁</w:t>
            </w:r>
          </w:p>
        </w:tc>
        <w:tc>
          <w:tcPr>
            <w:tcW w:w="812" w:type="dxa"/>
            <w:vAlign w:val="center"/>
          </w:tcPr>
          <w:p w14:paraId="06C5333F">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件</w:t>
            </w:r>
          </w:p>
        </w:tc>
        <w:tc>
          <w:tcPr>
            <w:tcW w:w="834" w:type="dxa"/>
            <w:vAlign w:val="center"/>
          </w:tcPr>
          <w:p w14:paraId="104CF694">
            <w:pPr>
              <w:autoSpaceDE w:val="0"/>
              <w:autoSpaceDN w:val="0"/>
              <w:spacing w:line="440" w:lineRule="exact"/>
              <w:ind w:left="-280" w:leftChars="-100" w:right="-241" w:rightChars="-86"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1</w:t>
            </w:r>
          </w:p>
        </w:tc>
        <w:tc>
          <w:tcPr>
            <w:tcW w:w="635" w:type="dxa"/>
            <w:vAlign w:val="center"/>
          </w:tcPr>
          <w:p w14:paraId="18A1E37F">
            <w:pPr>
              <w:autoSpaceDE w:val="0"/>
              <w:autoSpaceDN w:val="0"/>
              <w:spacing w:line="440" w:lineRule="exact"/>
              <w:ind w:firstLine="0" w:firstLineChars="0"/>
              <w:jc w:val="center"/>
              <w:rPr>
                <w:rFonts w:asciiTheme="minorEastAsia" w:hAnsiTheme="minorEastAsia" w:eastAsiaTheme="minorEastAsia"/>
                <w:bCs/>
                <w:sz w:val="21"/>
                <w:szCs w:val="21"/>
              </w:rPr>
            </w:pPr>
          </w:p>
        </w:tc>
      </w:tr>
      <w:tr w14:paraId="06741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Merge w:val="restart"/>
            <w:vAlign w:val="center"/>
          </w:tcPr>
          <w:p w14:paraId="453D4FDB">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10</w:t>
            </w:r>
          </w:p>
        </w:tc>
        <w:tc>
          <w:tcPr>
            <w:tcW w:w="1739" w:type="dxa"/>
            <w:vMerge w:val="restart"/>
            <w:vAlign w:val="center"/>
          </w:tcPr>
          <w:p w14:paraId="1F5174D4">
            <w:pPr>
              <w:pStyle w:val="14"/>
              <w:autoSpaceDE w:val="0"/>
              <w:autoSpaceDN w:val="0"/>
              <w:spacing w:line="440" w:lineRule="exact"/>
              <w:ind w:left="124" w:firstLineChars="0"/>
              <w:jc w:val="both"/>
              <w:rPr>
                <w:rFonts w:cs="宋体" w:asciiTheme="minorEastAsia" w:hAnsiTheme="minorEastAsia" w:eastAsiaTheme="minorEastAsia"/>
                <w:bCs/>
                <w:sz w:val="21"/>
                <w:szCs w:val="21"/>
                <w:lang w:val="en-US"/>
              </w:rPr>
            </w:pPr>
            <w:r>
              <w:rPr>
                <w:rFonts w:hint="eastAsia" w:cs="宋体" w:asciiTheme="minorEastAsia" w:hAnsiTheme="minorEastAsia" w:eastAsiaTheme="minorEastAsia"/>
                <w:bCs/>
                <w:sz w:val="21"/>
                <w:szCs w:val="21"/>
                <w:lang w:val="en-US"/>
              </w:rPr>
              <w:t>传感器</w:t>
            </w:r>
          </w:p>
        </w:tc>
        <w:tc>
          <w:tcPr>
            <w:tcW w:w="4636" w:type="dxa"/>
            <w:gridSpan w:val="2"/>
            <w:vAlign w:val="center"/>
          </w:tcPr>
          <w:p w14:paraId="26ADD14E">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cs="宋体" w:asciiTheme="minorEastAsia" w:hAnsiTheme="minorEastAsia" w:eastAsiaTheme="minorEastAsia"/>
                <w:bCs/>
                <w:sz w:val="21"/>
                <w:szCs w:val="21"/>
              </w:rPr>
              <w:t>进口、出口压力传感器</w:t>
            </w:r>
          </w:p>
        </w:tc>
        <w:tc>
          <w:tcPr>
            <w:tcW w:w="812" w:type="dxa"/>
            <w:vMerge w:val="restart"/>
            <w:vAlign w:val="center"/>
          </w:tcPr>
          <w:p w14:paraId="203FF08D">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套</w:t>
            </w:r>
          </w:p>
        </w:tc>
        <w:tc>
          <w:tcPr>
            <w:tcW w:w="834" w:type="dxa"/>
            <w:vMerge w:val="restart"/>
            <w:vAlign w:val="center"/>
          </w:tcPr>
          <w:p w14:paraId="25947048">
            <w:pPr>
              <w:autoSpaceDE w:val="0"/>
              <w:autoSpaceDN w:val="0"/>
              <w:spacing w:line="440" w:lineRule="exact"/>
              <w:ind w:left="-280" w:leftChars="-100" w:right="-241" w:rightChars="-86"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1</w:t>
            </w:r>
          </w:p>
        </w:tc>
        <w:tc>
          <w:tcPr>
            <w:tcW w:w="635" w:type="dxa"/>
            <w:vMerge w:val="restart"/>
            <w:vAlign w:val="center"/>
          </w:tcPr>
          <w:p w14:paraId="3AB621DD">
            <w:pPr>
              <w:autoSpaceDE w:val="0"/>
              <w:autoSpaceDN w:val="0"/>
              <w:spacing w:line="440" w:lineRule="exact"/>
              <w:ind w:firstLine="0" w:firstLineChars="0"/>
              <w:jc w:val="center"/>
              <w:rPr>
                <w:rFonts w:hint="default" w:asciiTheme="minorEastAsia" w:hAnsiTheme="minorEastAsia" w:eastAsiaTheme="minorEastAsia"/>
                <w:bCs/>
                <w:sz w:val="21"/>
                <w:szCs w:val="21"/>
                <w:lang w:val="en-US" w:eastAsia="zh-CN"/>
              </w:rPr>
            </w:pPr>
          </w:p>
        </w:tc>
      </w:tr>
      <w:tr w14:paraId="33300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Merge w:val="continue"/>
            <w:vAlign w:val="center"/>
          </w:tcPr>
          <w:p w14:paraId="71C70F8B">
            <w:pPr>
              <w:autoSpaceDE w:val="0"/>
              <w:autoSpaceDN w:val="0"/>
              <w:spacing w:line="440" w:lineRule="exact"/>
              <w:ind w:firstLine="0" w:firstLineChars="0"/>
              <w:jc w:val="center"/>
              <w:rPr>
                <w:rFonts w:asciiTheme="minorEastAsia" w:hAnsiTheme="minorEastAsia" w:eastAsiaTheme="minorEastAsia"/>
                <w:bCs/>
                <w:sz w:val="21"/>
                <w:szCs w:val="21"/>
              </w:rPr>
            </w:pPr>
          </w:p>
        </w:tc>
        <w:tc>
          <w:tcPr>
            <w:tcW w:w="1739" w:type="dxa"/>
            <w:vMerge w:val="continue"/>
            <w:vAlign w:val="center"/>
          </w:tcPr>
          <w:p w14:paraId="790C8CEB">
            <w:pPr>
              <w:pStyle w:val="14"/>
              <w:autoSpaceDE w:val="0"/>
              <w:autoSpaceDN w:val="0"/>
              <w:spacing w:line="440" w:lineRule="exact"/>
              <w:ind w:left="124" w:firstLineChars="0"/>
              <w:jc w:val="center"/>
              <w:rPr>
                <w:rFonts w:cs="宋体" w:asciiTheme="minorEastAsia" w:hAnsiTheme="minorEastAsia" w:eastAsiaTheme="minorEastAsia"/>
                <w:bCs/>
                <w:sz w:val="21"/>
                <w:szCs w:val="21"/>
                <w:lang w:val="en-US"/>
              </w:rPr>
            </w:pPr>
          </w:p>
        </w:tc>
        <w:tc>
          <w:tcPr>
            <w:tcW w:w="4636" w:type="dxa"/>
            <w:gridSpan w:val="2"/>
            <w:vAlign w:val="center"/>
          </w:tcPr>
          <w:p w14:paraId="4BC3E00E">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cs="宋体" w:asciiTheme="minorEastAsia" w:hAnsiTheme="minorEastAsia" w:eastAsiaTheme="minorEastAsia"/>
                <w:bCs/>
                <w:sz w:val="21"/>
                <w:szCs w:val="21"/>
              </w:rPr>
              <w:t>箱体压差传感器</w:t>
            </w:r>
          </w:p>
        </w:tc>
        <w:tc>
          <w:tcPr>
            <w:tcW w:w="812" w:type="dxa"/>
            <w:vMerge w:val="continue"/>
            <w:vAlign w:val="center"/>
          </w:tcPr>
          <w:p w14:paraId="6587C130">
            <w:pPr>
              <w:autoSpaceDE w:val="0"/>
              <w:autoSpaceDN w:val="0"/>
              <w:spacing w:line="440" w:lineRule="exact"/>
              <w:ind w:firstLine="0" w:firstLineChars="0"/>
              <w:jc w:val="center"/>
              <w:rPr>
                <w:rFonts w:asciiTheme="minorEastAsia" w:hAnsiTheme="minorEastAsia" w:eastAsiaTheme="minorEastAsia"/>
                <w:bCs/>
                <w:sz w:val="21"/>
                <w:szCs w:val="21"/>
              </w:rPr>
            </w:pPr>
          </w:p>
        </w:tc>
        <w:tc>
          <w:tcPr>
            <w:tcW w:w="834" w:type="dxa"/>
            <w:vMerge w:val="continue"/>
            <w:vAlign w:val="center"/>
          </w:tcPr>
          <w:p w14:paraId="1E6F213A">
            <w:pPr>
              <w:autoSpaceDE w:val="0"/>
              <w:autoSpaceDN w:val="0"/>
              <w:spacing w:line="440" w:lineRule="exact"/>
              <w:ind w:left="-280" w:leftChars="-100" w:right="-241" w:rightChars="-86" w:firstLine="0" w:firstLineChars="0"/>
              <w:jc w:val="center"/>
              <w:rPr>
                <w:rFonts w:cs="宋体" w:asciiTheme="minorEastAsia" w:hAnsiTheme="minorEastAsia" w:eastAsiaTheme="minorEastAsia"/>
                <w:bCs/>
                <w:sz w:val="21"/>
                <w:szCs w:val="21"/>
              </w:rPr>
            </w:pPr>
          </w:p>
        </w:tc>
        <w:tc>
          <w:tcPr>
            <w:tcW w:w="635" w:type="dxa"/>
            <w:vMerge w:val="continue"/>
            <w:vAlign w:val="center"/>
          </w:tcPr>
          <w:p w14:paraId="6A08EA94">
            <w:pPr>
              <w:autoSpaceDE w:val="0"/>
              <w:autoSpaceDN w:val="0"/>
              <w:spacing w:line="440" w:lineRule="exact"/>
              <w:ind w:firstLine="0" w:firstLineChars="0"/>
              <w:jc w:val="center"/>
              <w:rPr>
                <w:rFonts w:asciiTheme="minorEastAsia" w:hAnsiTheme="minorEastAsia" w:eastAsiaTheme="minorEastAsia"/>
                <w:bCs/>
                <w:sz w:val="21"/>
                <w:szCs w:val="21"/>
              </w:rPr>
            </w:pPr>
          </w:p>
        </w:tc>
      </w:tr>
      <w:tr w14:paraId="040D8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Merge w:val="continue"/>
            <w:vAlign w:val="center"/>
          </w:tcPr>
          <w:p w14:paraId="4B3FA3AD">
            <w:pPr>
              <w:autoSpaceDE w:val="0"/>
              <w:autoSpaceDN w:val="0"/>
              <w:spacing w:line="440" w:lineRule="exact"/>
              <w:ind w:firstLine="0" w:firstLineChars="0"/>
              <w:jc w:val="center"/>
              <w:rPr>
                <w:rFonts w:asciiTheme="minorEastAsia" w:hAnsiTheme="minorEastAsia" w:eastAsiaTheme="minorEastAsia"/>
                <w:bCs/>
                <w:sz w:val="21"/>
                <w:szCs w:val="21"/>
              </w:rPr>
            </w:pPr>
          </w:p>
        </w:tc>
        <w:tc>
          <w:tcPr>
            <w:tcW w:w="1739" w:type="dxa"/>
            <w:vMerge w:val="continue"/>
            <w:vAlign w:val="center"/>
          </w:tcPr>
          <w:p w14:paraId="0AEE497B">
            <w:pPr>
              <w:pStyle w:val="14"/>
              <w:autoSpaceDE w:val="0"/>
              <w:autoSpaceDN w:val="0"/>
              <w:spacing w:line="440" w:lineRule="exact"/>
              <w:ind w:left="124" w:firstLineChars="0"/>
              <w:jc w:val="center"/>
              <w:rPr>
                <w:rFonts w:cs="宋体" w:asciiTheme="minorEastAsia" w:hAnsiTheme="minorEastAsia" w:eastAsiaTheme="minorEastAsia"/>
                <w:bCs/>
                <w:sz w:val="21"/>
                <w:szCs w:val="21"/>
                <w:lang w:val="en-US"/>
              </w:rPr>
            </w:pPr>
          </w:p>
        </w:tc>
        <w:tc>
          <w:tcPr>
            <w:tcW w:w="4636" w:type="dxa"/>
            <w:gridSpan w:val="2"/>
            <w:vAlign w:val="center"/>
          </w:tcPr>
          <w:p w14:paraId="3FECF072">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cs="宋体" w:asciiTheme="minorEastAsia" w:hAnsiTheme="minorEastAsia" w:eastAsiaTheme="minorEastAsia"/>
                <w:bCs/>
                <w:sz w:val="21"/>
                <w:szCs w:val="21"/>
              </w:rPr>
              <w:t>进口、出口温度传感器</w:t>
            </w:r>
          </w:p>
        </w:tc>
        <w:tc>
          <w:tcPr>
            <w:tcW w:w="812" w:type="dxa"/>
            <w:vMerge w:val="continue"/>
            <w:vAlign w:val="center"/>
          </w:tcPr>
          <w:p w14:paraId="3221536B">
            <w:pPr>
              <w:autoSpaceDE w:val="0"/>
              <w:autoSpaceDN w:val="0"/>
              <w:spacing w:line="440" w:lineRule="exact"/>
              <w:ind w:firstLine="0" w:firstLineChars="0"/>
              <w:jc w:val="center"/>
              <w:rPr>
                <w:rFonts w:asciiTheme="minorEastAsia" w:hAnsiTheme="minorEastAsia" w:eastAsiaTheme="minorEastAsia"/>
                <w:bCs/>
                <w:sz w:val="21"/>
                <w:szCs w:val="21"/>
              </w:rPr>
            </w:pPr>
          </w:p>
        </w:tc>
        <w:tc>
          <w:tcPr>
            <w:tcW w:w="834" w:type="dxa"/>
            <w:vMerge w:val="continue"/>
            <w:vAlign w:val="center"/>
          </w:tcPr>
          <w:p w14:paraId="69260267">
            <w:pPr>
              <w:autoSpaceDE w:val="0"/>
              <w:autoSpaceDN w:val="0"/>
              <w:spacing w:line="440" w:lineRule="exact"/>
              <w:ind w:left="-280" w:leftChars="-100" w:right="-241" w:rightChars="-86" w:firstLine="0" w:firstLineChars="0"/>
              <w:jc w:val="center"/>
              <w:rPr>
                <w:rFonts w:cs="宋体" w:asciiTheme="minorEastAsia" w:hAnsiTheme="minorEastAsia" w:eastAsiaTheme="minorEastAsia"/>
                <w:bCs/>
                <w:sz w:val="21"/>
                <w:szCs w:val="21"/>
              </w:rPr>
            </w:pPr>
          </w:p>
        </w:tc>
        <w:tc>
          <w:tcPr>
            <w:tcW w:w="635" w:type="dxa"/>
            <w:vMerge w:val="continue"/>
            <w:vAlign w:val="center"/>
          </w:tcPr>
          <w:p w14:paraId="4915B86F">
            <w:pPr>
              <w:autoSpaceDE w:val="0"/>
              <w:autoSpaceDN w:val="0"/>
              <w:spacing w:line="440" w:lineRule="exact"/>
              <w:ind w:firstLine="0" w:firstLineChars="0"/>
              <w:jc w:val="center"/>
              <w:rPr>
                <w:rFonts w:asciiTheme="minorEastAsia" w:hAnsiTheme="minorEastAsia" w:eastAsiaTheme="minorEastAsia"/>
                <w:bCs/>
                <w:sz w:val="21"/>
                <w:szCs w:val="21"/>
              </w:rPr>
            </w:pPr>
          </w:p>
        </w:tc>
      </w:tr>
      <w:tr w14:paraId="3A0A6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4FEDDBC6">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11</w:t>
            </w:r>
          </w:p>
        </w:tc>
        <w:tc>
          <w:tcPr>
            <w:tcW w:w="1739" w:type="dxa"/>
            <w:vAlign w:val="center"/>
          </w:tcPr>
          <w:p w14:paraId="5C470728">
            <w:pPr>
              <w:pStyle w:val="14"/>
              <w:autoSpaceDE w:val="0"/>
              <w:autoSpaceDN w:val="0"/>
              <w:spacing w:line="440" w:lineRule="exact"/>
              <w:ind w:left="121" w:firstLineChars="0"/>
              <w:jc w:val="cente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其他组件</w:t>
            </w:r>
          </w:p>
        </w:tc>
        <w:tc>
          <w:tcPr>
            <w:tcW w:w="2553" w:type="dxa"/>
            <w:vAlign w:val="center"/>
          </w:tcPr>
          <w:p w14:paraId="6B904DE0">
            <w:pPr>
              <w:pStyle w:val="14"/>
              <w:autoSpaceDE w:val="0"/>
              <w:autoSpaceDN w:val="0"/>
              <w:spacing w:line="440" w:lineRule="exact"/>
              <w:ind w:right="118" w:firstLine="0" w:firstLineChars="0"/>
              <w:jc w:val="center"/>
              <w:rPr>
                <w:rFonts w:hint="default" w:asciiTheme="minorEastAsia" w:hAnsiTheme="minorEastAsia" w:eastAsiaTheme="minorEastAsia"/>
                <w:bCs/>
                <w:sz w:val="21"/>
                <w:szCs w:val="21"/>
                <w:lang w:val="en-US" w:eastAsia="zh-CN"/>
              </w:rPr>
            </w:pPr>
            <w:r>
              <w:rPr>
                <w:rFonts w:hint="eastAsia" w:cs="宋体" w:asciiTheme="minorEastAsia" w:hAnsiTheme="minorEastAsia" w:eastAsiaTheme="minorEastAsia"/>
                <w:sz w:val="21"/>
                <w:szCs w:val="21"/>
                <w:lang w:val="en-US" w:bidi="ar-SA"/>
              </w:rPr>
              <w:t>风机出口配套波纹管、消音器、止回阀</w:t>
            </w:r>
            <w:r>
              <w:rPr>
                <w:rFonts w:hint="eastAsia" w:cs="宋体" w:asciiTheme="minorEastAsia" w:hAnsiTheme="minorEastAsia" w:eastAsiaTheme="minorEastAsia"/>
                <w:sz w:val="21"/>
                <w:szCs w:val="21"/>
                <w:lang w:val="en-US" w:eastAsia="zh-CN" w:bidi="ar-SA"/>
              </w:rPr>
              <w:t>及风机内部管件</w:t>
            </w:r>
          </w:p>
        </w:tc>
        <w:tc>
          <w:tcPr>
            <w:tcW w:w="2083" w:type="dxa"/>
            <w:vAlign w:val="center"/>
          </w:tcPr>
          <w:p w14:paraId="0F63C8CC">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p>
        </w:tc>
        <w:tc>
          <w:tcPr>
            <w:tcW w:w="812" w:type="dxa"/>
            <w:vAlign w:val="center"/>
          </w:tcPr>
          <w:p w14:paraId="192A2FC8">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套</w:t>
            </w:r>
          </w:p>
        </w:tc>
        <w:tc>
          <w:tcPr>
            <w:tcW w:w="834" w:type="dxa"/>
            <w:vAlign w:val="center"/>
          </w:tcPr>
          <w:p w14:paraId="70BD5623">
            <w:pPr>
              <w:autoSpaceDE w:val="0"/>
              <w:autoSpaceDN w:val="0"/>
              <w:spacing w:line="440" w:lineRule="exact"/>
              <w:ind w:left="-280" w:leftChars="-100" w:right="-241" w:rightChars="-86"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1</w:t>
            </w:r>
          </w:p>
        </w:tc>
        <w:tc>
          <w:tcPr>
            <w:tcW w:w="635" w:type="dxa"/>
            <w:vAlign w:val="center"/>
          </w:tcPr>
          <w:p w14:paraId="78CB9B35">
            <w:pPr>
              <w:autoSpaceDE w:val="0"/>
              <w:autoSpaceDN w:val="0"/>
              <w:spacing w:line="440" w:lineRule="exact"/>
              <w:ind w:firstLine="0" w:firstLineChars="0"/>
              <w:jc w:val="center"/>
              <w:rPr>
                <w:rFonts w:asciiTheme="minorEastAsia" w:hAnsiTheme="minorEastAsia" w:eastAsiaTheme="minorEastAsia"/>
                <w:bCs/>
                <w:sz w:val="21"/>
                <w:szCs w:val="21"/>
              </w:rPr>
            </w:pPr>
          </w:p>
        </w:tc>
      </w:tr>
      <w:tr w14:paraId="02540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5DA9A0DF">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12</w:t>
            </w:r>
          </w:p>
        </w:tc>
        <w:tc>
          <w:tcPr>
            <w:tcW w:w="1739" w:type="dxa"/>
            <w:vAlign w:val="center"/>
          </w:tcPr>
          <w:p w14:paraId="79EC5AF6">
            <w:pPr>
              <w:autoSpaceDE w:val="0"/>
              <w:autoSpaceDN w:val="0"/>
              <w:spacing w:line="440" w:lineRule="exact"/>
              <w:ind w:firstLine="0" w:firstLineChars="0"/>
              <w:rPr>
                <w:rFonts w:hint="default" w:cs="宋体" w:asciiTheme="minorEastAsia" w:hAnsiTheme="minorEastAsia" w:eastAsiaTheme="minorEastAsia"/>
                <w:bCs/>
                <w:sz w:val="21"/>
                <w:szCs w:val="21"/>
                <w:lang w:val="en-US" w:eastAsia="zh-CN"/>
              </w:rPr>
            </w:pPr>
            <w:r>
              <w:rPr>
                <w:rFonts w:hint="eastAsia" w:cs="宋体" w:asciiTheme="minorEastAsia" w:hAnsiTheme="minorEastAsia" w:eastAsiaTheme="minorEastAsia"/>
                <w:bCs/>
                <w:sz w:val="21"/>
                <w:szCs w:val="21"/>
              </w:rPr>
              <w:t>过滤棉</w:t>
            </w:r>
            <w:r>
              <w:rPr>
                <w:rFonts w:hint="eastAsia" w:cs="宋体" w:asciiTheme="minorEastAsia" w:hAnsiTheme="minorEastAsia" w:eastAsiaTheme="minorEastAsia"/>
                <w:bCs/>
                <w:sz w:val="21"/>
                <w:szCs w:val="21"/>
                <w:lang w:eastAsia="zh-CN"/>
              </w:rPr>
              <w:t>、</w:t>
            </w:r>
            <w:r>
              <w:rPr>
                <w:rFonts w:hint="eastAsia" w:cs="宋体" w:asciiTheme="minorEastAsia" w:hAnsiTheme="minorEastAsia" w:eastAsiaTheme="minorEastAsia"/>
                <w:bCs/>
                <w:sz w:val="21"/>
                <w:szCs w:val="21"/>
                <w:lang w:val="en-US" w:eastAsia="zh-CN"/>
              </w:rPr>
              <w:t>过滤器</w:t>
            </w:r>
          </w:p>
        </w:tc>
        <w:tc>
          <w:tcPr>
            <w:tcW w:w="4636" w:type="dxa"/>
            <w:gridSpan w:val="2"/>
            <w:vAlign w:val="center"/>
          </w:tcPr>
          <w:p w14:paraId="47404640">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cs="宋体" w:asciiTheme="minorEastAsia" w:hAnsiTheme="minorEastAsia" w:eastAsiaTheme="minorEastAsia"/>
                <w:bCs/>
                <w:sz w:val="21"/>
                <w:szCs w:val="21"/>
              </w:rPr>
              <w:t>配套设备使用，每台设备另外免费提供</w:t>
            </w:r>
            <w:r>
              <w:rPr>
                <w:rFonts w:hint="eastAsia" w:cs="宋体" w:asciiTheme="minorEastAsia" w:hAnsiTheme="minorEastAsia" w:eastAsiaTheme="minorEastAsia"/>
                <w:bCs/>
                <w:sz w:val="21"/>
                <w:szCs w:val="21"/>
                <w:lang w:val="en-US" w:eastAsia="zh-CN"/>
              </w:rPr>
              <w:t>1</w:t>
            </w:r>
            <w:r>
              <w:rPr>
                <w:rFonts w:hint="eastAsia" w:cs="宋体" w:asciiTheme="minorEastAsia" w:hAnsiTheme="minorEastAsia" w:eastAsiaTheme="minorEastAsia"/>
                <w:bCs/>
                <w:sz w:val="21"/>
                <w:szCs w:val="21"/>
              </w:rPr>
              <w:t>套</w:t>
            </w:r>
          </w:p>
        </w:tc>
        <w:tc>
          <w:tcPr>
            <w:tcW w:w="812" w:type="dxa"/>
            <w:vAlign w:val="center"/>
          </w:tcPr>
          <w:p w14:paraId="36B1EFAA">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套</w:t>
            </w:r>
          </w:p>
        </w:tc>
        <w:tc>
          <w:tcPr>
            <w:tcW w:w="834" w:type="dxa"/>
            <w:vAlign w:val="center"/>
          </w:tcPr>
          <w:p w14:paraId="4A68A519">
            <w:pPr>
              <w:autoSpaceDE w:val="0"/>
              <w:autoSpaceDN w:val="0"/>
              <w:spacing w:line="440" w:lineRule="exact"/>
              <w:ind w:left="-280" w:leftChars="-100" w:right="-241" w:rightChars="-86" w:firstLine="0" w:firstLineChars="0"/>
              <w:jc w:val="center"/>
              <w:rPr>
                <w:rFonts w:hint="eastAsia"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val="en-US" w:eastAsia="zh-CN"/>
              </w:rPr>
              <w:t>2</w:t>
            </w:r>
          </w:p>
        </w:tc>
        <w:tc>
          <w:tcPr>
            <w:tcW w:w="635" w:type="dxa"/>
            <w:vAlign w:val="center"/>
          </w:tcPr>
          <w:p w14:paraId="290B0941">
            <w:pPr>
              <w:autoSpaceDE w:val="0"/>
              <w:autoSpaceDN w:val="0"/>
              <w:spacing w:line="440" w:lineRule="exact"/>
              <w:ind w:firstLine="0" w:firstLineChars="0"/>
              <w:jc w:val="center"/>
              <w:rPr>
                <w:rFonts w:asciiTheme="minorEastAsia" w:hAnsiTheme="minorEastAsia" w:eastAsiaTheme="minorEastAsia"/>
                <w:bCs/>
                <w:sz w:val="21"/>
                <w:szCs w:val="21"/>
              </w:rPr>
            </w:pPr>
          </w:p>
        </w:tc>
      </w:tr>
      <w:tr w14:paraId="5F9AF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3240B0D0">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13</w:t>
            </w:r>
          </w:p>
        </w:tc>
        <w:tc>
          <w:tcPr>
            <w:tcW w:w="1739" w:type="dxa"/>
            <w:vAlign w:val="center"/>
          </w:tcPr>
          <w:p w14:paraId="7F9AE5F6">
            <w:pPr>
              <w:autoSpaceDE w:val="0"/>
              <w:autoSpaceDN w:val="0"/>
              <w:spacing w:line="440" w:lineRule="exact"/>
              <w:ind w:firstLine="21"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bCs/>
                <w:sz w:val="21"/>
                <w:szCs w:val="21"/>
              </w:rPr>
              <w:t>技术培训</w:t>
            </w:r>
          </w:p>
        </w:tc>
        <w:tc>
          <w:tcPr>
            <w:tcW w:w="2553" w:type="dxa"/>
            <w:vAlign w:val="center"/>
          </w:tcPr>
          <w:p w14:paraId="72CA110D">
            <w:pPr>
              <w:autoSpaceDE w:val="0"/>
              <w:autoSpaceDN w:val="0"/>
              <w:spacing w:line="440" w:lineRule="exact"/>
              <w:ind w:firstLine="0"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bCs/>
                <w:sz w:val="21"/>
                <w:szCs w:val="21"/>
              </w:rPr>
              <w:t>供方免费提供</w:t>
            </w:r>
          </w:p>
        </w:tc>
        <w:tc>
          <w:tcPr>
            <w:tcW w:w="2083" w:type="dxa"/>
            <w:vAlign w:val="center"/>
          </w:tcPr>
          <w:p w14:paraId="684B8C21">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p>
        </w:tc>
        <w:tc>
          <w:tcPr>
            <w:tcW w:w="812" w:type="dxa"/>
            <w:vAlign w:val="center"/>
          </w:tcPr>
          <w:p w14:paraId="2B431EA6">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套</w:t>
            </w:r>
          </w:p>
        </w:tc>
        <w:tc>
          <w:tcPr>
            <w:tcW w:w="834" w:type="dxa"/>
            <w:vAlign w:val="center"/>
          </w:tcPr>
          <w:p w14:paraId="5C872CF3">
            <w:pPr>
              <w:autoSpaceDE w:val="0"/>
              <w:autoSpaceDN w:val="0"/>
              <w:spacing w:line="440" w:lineRule="exact"/>
              <w:ind w:left="-280" w:leftChars="-100" w:right="-241" w:rightChars="-86"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1</w:t>
            </w:r>
          </w:p>
        </w:tc>
        <w:tc>
          <w:tcPr>
            <w:tcW w:w="635" w:type="dxa"/>
            <w:vAlign w:val="center"/>
          </w:tcPr>
          <w:p w14:paraId="542CAEAE">
            <w:pPr>
              <w:autoSpaceDE w:val="0"/>
              <w:autoSpaceDN w:val="0"/>
              <w:spacing w:line="440" w:lineRule="exact"/>
              <w:ind w:firstLine="0" w:firstLineChars="0"/>
              <w:jc w:val="center"/>
              <w:rPr>
                <w:rFonts w:asciiTheme="minorEastAsia" w:hAnsiTheme="minorEastAsia" w:eastAsiaTheme="minorEastAsia"/>
                <w:bCs/>
                <w:sz w:val="21"/>
                <w:szCs w:val="21"/>
              </w:rPr>
            </w:pPr>
          </w:p>
        </w:tc>
      </w:tr>
      <w:tr w14:paraId="46049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3CD1C4D4">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14</w:t>
            </w:r>
          </w:p>
        </w:tc>
        <w:tc>
          <w:tcPr>
            <w:tcW w:w="1739" w:type="dxa"/>
            <w:vAlign w:val="center"/>
          </w:tcPr>
          <w:p w14:paraId="113953D4">
            <w:pPr>
              <w:autoSpaceDE w:val="0"/>
              <w:autoSpaceDN w:val="0"/>
              <w:spacing w:line="440" w:lineRule="exact"/>
              <w:ind w:firstLine="21"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bCs/>
                <w:sz w:val="21"/>
                <w:szCs w:val="21"/>
              </w:rPr>
              <w:t>指导安装和调试</w:t>
            </w:r>
          </w:p>
        </w:tc>
        <w:tc>
          <w:tcPr>
            <w:tcW w:w="2553" w:type="dxa"/>
            <w:vAlign w:val="center"/>
          </w:tcPr>
          <w:p w14:paraId="3619B17D">
            <w:pPr>
              <w:autoSpaceDE w:val="0"/>
              <w:autoSpaceDN w:val="0"/>
              <w:spacing w:line="440" w:lineRule="exact"/>
              <w:ind w:firstLine="0"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bCs/>
                <w:sz w:val="21"/>
                <w:szCs w:val="21"/>
              </w:rPr>
              <w:t>供方免费提供</w:t>
            </w:r>
          </w:p>
        </w:tc>
        <w:tc>
          <w:tcPr>
            <w:tcW w:w="2083" w:type="dxa"/>
            <w:vAlign w:val="center"/>
          </w:tcPr>
          <w:p w14:paraId="6E1D1EBB">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p>
        </w:tc>
        <w:tc>
          <w:tcPr>
            <w:tcW w:w="812" w:type="dxa"/>
            <w:vAlign w:val="center"/>
          </w:tcPr>
          <w:p w14:paraId="016EC052">
            <w:pPr>
              <w:autoSpaceDE w:val="0"/>
              <w:autoSpaceDN w:val="0"/>
              <w:spacing w:line="440" w:lineRule="exact"/>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套</w:t>
            </w:r>
          </w:p>
        </w:tc>
        <w:tc>
          <w:tcPr>
            <w:tcW w:w="834" w:type="dxa"/>
            <w:vAlign w:val="center"/>
          </w:tcPr>
          <w:p w14:paraId="729FC47F">
            <w:pPr>
              <w:autoSpaceDE w:val="0"/>
              <w:autoSpaceDN w:val="0"/>
              <w:spacing w:line="440" w:lineRule="exact"/>
              <w:ind w:left="-280" w:leftChars="-100" w:right="-241" w:rightChars="-86"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1</w:t>
            </w:r>
          </w:p>
        </w:tc>
        <w:tc>
          <w:tcPr>
            <w:tcW w:w="635" w:type="dxa"/>
            <w:vAlign w:val="center"/>
          </w:tcPr>
          <w:p w14:paraId="4E7969BC">
            <w:pPr>
              <w:autoSpaceDE w:val="0"/>
              <w:autoSpaceDN w:val="0"/>
              <w:spacing w:line="440" w:lineRule="exact"/>
              <w:ind w:firstLine="0" w:firstLineChars="0"/>
              <w:jc w:val="center"/>
              <w:rPr>
                <w:rFonts w:asciiTheme="minorEastAsia" w:hAnsiTheme="minorEastAsia" w:eastAsiaTheme="minorEastAsia"/>
                <w:bCs/>
                <w:sz w:val="21"/>
                <w:szCs w:val="21"/>
              </w:rPr>
            </w:pPr>
          </w:p>
        </w:tc>
      </w:tr>
    </w:tbl>
    <w:p w14:paraId="6F437B5F">
      <w:pPr>
        <w:keepNext/>
        <w:keepLines/>
        <w:spacing w:line="440" w:lineRule="exact"/>
        <w:ind w:firstLine="0" w:firstLineChars="0"/>
        <w:rPr>
          <w:rFonts w:hint="default" w:asciiTheme="minorEastAsia" w:hAnsiTheme="minorEastAsia" w:eastAsiaTheme="minorEastAsia" w:cstheme="minorBidi"/>
          <w:b/>
          <w:bCs/>
          <w:sz w:val="21"/>
          <w:szCs w:val="21"/>
          <w:lang w:val="en-US" w:eastAsia="zh-CN"/>
        </w:rPr>
      </w:pPr>
      <w:r>
        <w:rPr>
          <w:rFonts w:hint="eastAsia" w:asciiTheme="minorEastAsia" w:hAnsiTheme="minorEastAsia" w:eastAsiaTheme="minorEastAsia" w:cstheme="minorBidi"/>
          <w:b/>
          <w:bCs/>
          <w:sz w:val="21"/>
          <w:szCs w:val="21"/>
          <w:lang w:val="en-US" w:eastAsia="zh-CN"/>
        </w:rPr>
        <w:t>温度传感器、压力传感器、放空阀供方免费提供一套备用</w:t>
      </w:r>
    </w:p>
    <w:p w14:paraId="444EEF9F">
      <w:pPr>
        <w:keepNext/>
        <w:keepLines/>
        <w:spacing w:line="440" w:lineRule="exact"/>
        <w:ind w:firstLine="0" w:firstLineChars="0"/>
        <w:rPr>
          <w:rFonts w:asciiTheme="minorEastAsia" w:hAnsiTheme="minorEastAsia" w:eastAsiaTheme="minorEastAsia" w:cstheme="minorBidi"/>
          <w:b/>
          <w:bCs/>
          <w:sz w:val="21"/>
          <w:szCs w:val="21"/>
        </w:rPr>
      </w:pPr>
      <w:r>
        <w:rPr>
          <w:rFonts w:hint="eastAsia" w:asciiTheme="minorEastAsia" w:hAnsiTheme="minorEastAsia" w:eastAsiaTheme="minorEastAsia" w:cstheme="minorBidi"/>
          <w:b/>
          <w:bCs/>
          <w:sz w:val="21"/>
          <w:szCs w:val="21"/>
        </w:rPr>
        <w:t>八、其它</w:t>
      </w:r>
    </w:p>
    <w:p w14:paraId="32849619">
      <w:pPr>
        <w:pStyle w:val="11"/>
        <w:snapToGrid w:val="0"/>
        <w:spacing w:line="440" w:lineRule="exact"/>
        <w:ind w:firstLine="420" w:firstLineChars="200"/>
        <w:textAlignment w:val="baseline"/>
        <w:rPr>
          <w:rStyle w:val="10"/>
          <w:rFonts w:asciiTheme="minorEastAsia" w:hAnsiTheme="minorEastAsia" w:eastAsiaTheme="minorEastAsia" w:cstheme="minorBidi"/>
          <w:sz w:val="21"/>
          <w:szCs w:val="21"/>
        </w:rPr>
      </w:pPr>
      <w:r>
        <w:rPr>
          <w:rStyle w:val="10"/>
          <w:rFonts w:hint="eastAsia" w:asciiTheme="minorEastAsia" w:hAnsiTheme="minorEastAsia" w:eastAsiaTheme="minorEastAsia" w:cstheme="minorBidi"/>
          <w:sz w:val="21"/>
          <w:szCs w:val="21"/>
        </w:rPr>
        <w:t>1、本技术协议书为采购合同不可分割的一部分，与采购合同具有同等法律效力。</w:t>
      </w:r>
    </w:p>
    <w:p w14:paraId="7E45B8B4">
      <w:pPr>
        <w:pStyle w:val="11"/>
        <w:snapToGrid w:val="0"/>
        <w:spacing w:line="440" w:lineRule="exact"/>
        <w:ind w:firstLine="420" w:firstLineChars="200"/>
        <w:textAlignment w:val="baseline"/>
        <w:rPr>
          <w:rStyle w:val="10"/>
          <w:rFonts w:asciiTheme="minorEastAsia" w:hAnsiTheme="minorEastAsia" w:eastAsiaTheme="minorEastAsia" w:cstheme="minorBidi"/>
          <w:sz w:val="21"/>
          <w:szCs w:val="21"/>
        </w:rPr>
      </w:pPr>
      <w:r>
        <w:rPr>
          <w:rStyle w:val="10"/>
          <w:rFonts w:hint="eastAsia" w:asciiTheme="minorEastAsia" w:hAnsiTheme="minorEastAsia" w:eastAsiaTheme="minorEastAsia" w:cstheme="minorBidi"/>
          <w:sz w:val="21"/>
          <w:szCs w:val="21"/>
        </w:rPr>
        <w:t>2、本协议条件和条款为卖买方双方确认，对协议的任何修改、补充或删除均须经双方书面确认。</w:t>
      </w:r>
    </w:p>
    <w:p w14:paraId="44DBD2DB">
      <w:pPr>
        <w:pStyle w:val="11"/>
        <w:snapToGrid w:val="0"/>
        <w:spacing w:line="440" w:lineRule="exact"/>
        <w:ind w:firstLine="420" w:firstLineChars="200"/>
        <w:textAlignment w:val="baseline"/>
        <w:rPr>
          <w:rStyle w:val="10"/>
          <w:rFonts w:asciiTheme="minorEastAsia" w:hAnsiTheme="minorEastAsia" w:eastAsiaTheme="minorEastAsia" w:cstheme="minorBidi"/>
          <w:sz w:val="21"/>
          <w:szCs w:val="21"/>
        </w:rPr>
      </w:pPr>
      <w:r>
        <w:rPr>
          <w:rStyle w:val="10"/>
          <w:rFonts w:hint="eastAsia" w:asciiTheme="minorEastAsia" w:hAnsiTheme="minorEastAsia" w:eastAsiaTheme="minorEastAsia" w:cstheme="minorBidi"/>
          <w:sz w:val="21"/>
          <w:szCs w:val="21"/>
        </w:rPr>
        <w:t>3、买方不负担由于不可抗力（如天灾、动乱、战争等）而导致的因执行本合同卖方所遭受的损失。</w:t>
      </w:r>
    </w:p>
    <w:p w14:paraId="0D330887">
      <w:pPr>
        <w:pStyle w:val="11"/>
        <w:snapToGrid w:val="0"/>
        <w:spacing w:line="440" w:lineRule="exact"/>
        <w:ind w:firstLine="420" w:firstLineChars="200"/>
        <w:textAlignment w:val="baseline"/>
        <w:rPr>
          <w:rStyle w:val="10"/>
          <w:rFonts w:asciiTheme="minorEastAsia" w:hAnsiTheme="minorEastAsia" w:eastAsiaTheme="minorEastAsia" w:cstheme="minorBidi"/>
          <w:sz w:val="21"/>
          <w:szCs w:val="21"/>
        </w:rPr>
      </w:pPr>
      <w:r>
        <w:rPr>
          <w:rStyle w:val="10"/>
          <w:rFonts w:hint="eastAsia" w:asciiTheme="minorEastAsia" w:hAnsiTheme="minorEastAsia" w:eastAsiaTheme="minorEastAsia" w:cstheme="minorBidi"/>
          <w:sz w:val="21"/>
          <w:szCs w:val="21"/>
        </w:rPr>
        <w:t>4、本协议一式二份，买卖双方各持一份。</w:t>
      </w:r>
    </w:p>
    <w:p w14:paraId="0BE7C30D">
      <w:pPr>
        <w:ind w:firstLine="560"/>
        <w:rPr>
          <w:rFonts w:hint="eastAsia"/>
        </w:rPr>
      </w:pPr>
    </w:p>
    <w:p w14:paraId="70DA75B6">
      <w:pPr>
        <w:snapToGrid w:val="0"/>
        <w:spacing w:line="440" w:lineRule="exact"/>
        <w:ind w:firstLine="0" w:firstLineChars="0"/>
        <w:rPr>
          <w:rStyle w:val="10"/>
          <w:rFonts w:asciiTheme="minorEastAsia" w:hAnsiTheme="minorEastAsia" w:eastAsiaTheme="minorEastAsia"/>
          <w:b/>
          <w:bCs/>
          <w:sz w:val="21"/>
          <w:szCs w:val="21"/>
        </w:rPr>
      </w:pPr>
      <w:r>
        <w:rPr>
          <w:rStyle w:val="10"/>
          <w:rFonts w:asciiTheme="minorEastAsia" w:hAnsiTheme="minorEastAsia" w:eastAsiaTheme="minorEastAsia"/>
          <w:b/>
          <w:bCs/>
          <w:sz w:val="21"/>
          <w:szCs w:val="21"/>
        </w:rPr>
        <w:t>买方：</w:t>
      </w:r>
      <w:r>
        <w:rPr>
          <w:rStyle w:val="10"/>
          <w:rFonts w:hint="eastAsia" w:asciiTheme="minorEastAsia" w:hAnsiTheme="minorEastAsia" w:eastAsiaTheme="minorEastAsia"/>
          <w:b/>
          <w:bCs/>
          <w:sz w:val="21"/>
          <w:szCs w:val="21"/>
        </w:rPr>
        <w:t>宁夏</w:t>
      </w:r>
      <w:r>
        <w:rPr>
          <w:rStyle w:val="10"/>
          <w:rFonts w:asciiTheme="minorEastAsia" w:hAnsiTheme="minorEastAsia" w:eastAsiaTheme="minorEastAsia"/>
          <w:b/>
          <w:bCs/>
          <w:sz w:val="21"/>
          <w:szCs w:val="21"/>
        </w:rPr>
        <w:t>天元锰业集团有限公司</w:t>
      </w:r>
      <w:r>
        <w:rPr>
          <w:rStyle w:val="10"/>
          <w:rFonts w:hint="eastAsia" w:asciiTheme="minorEastAsia" w:hAnsiTheme="minorEastAsia" w:eastAsiaTheme="minorEastAsia"/>
          <w:b/>
          <w:bCs/>
          <w:sz w:val="21"/>
          <w:szCs w:val="21"/>
        </w:rPr>
        <w:t xml:space="preserve">             </w:t>
      </w:r>
      <w:r>
        <w:rPr>
          <w:rStyle w:val="10"/>
          <w:rFonts w:asciiTheme="minorEastAsia" w:hAnsiTheme="minorEastAsia" w:eastAsiaTheme="minorEastAsia"/>
          <w:b/>
          <w:bCs/>
          <w:sz w:val="21"/>
          <w:szCs w:val="21"/>
        </w:rPr>
        <w:t>卖方：</w:t>
      </w:r>
    </w:p>
    <w:p w14:paraId="562A00D9">
      <w:pPr>
        <w:snapToGrid w:val="0"/>
        <w:spacing w:line="440" w:lineRule="exact"/>
        <w:ind w:firstLine="0" w:firstLineChars="0"/>
        <w:rPr>
          <w:rStyle w:val="10"/>
          <w:rFonts w:asciiTheme="minorEastAsia" w:hAnsiTheme="minorEastAsia" w:eastAsiaTheme="minorEastAsia"/>
          <w:b/>
          <w:bCs/>
          <w:sz w:val="21"/>
          <w:szCs w:val="21"/>
        </w:rPr>
      </w:pPr>
      <w:r>
        <w:rPr>
          <w:rStyle w:val="10"/>
          <w:rFonts w:hint="eastAsia" w:asciiTheme="minorEastAsia" w:hAnsiTheme="minorEastAsia" w:eastAsiaTheme="minorEastAsia"/>
          <w:b/>
          <w:bCs/>
          <w:sz w:val="21"/>
          <w:szCs w:val="21"/>
        </w:rPr>
        <w:t>技术</w:t>
      </w:r>
      <w:r>
        <w:rPr>
          <w:rStyle w:val="10"/>
          <w:rFonts w:asciiTheme="minorEastAsia" w:hAnsiTheme="minorEastAsia" w:eastAsiaTheme="minorEastAsia"/>
          <w:b/>
          <w:bCs/>
          <w:sz w:val="21"/>
          <w:szCs w:val="21"/>
        </w:rPr>
        <w:t>代表签字</w:t>
      </w:r>
      <w:r>
        <w:rPr>
          <w:rStyle w:val="10"/>
          <w:rFonts w:hint="eastAsia" w:asciiTheme="minorEastAsia" w:hAnsiTheme="minorEastAsia" w:eastAsiaTheme="minorEastAsia"/>
          <w:b/>
          <w:bCs/>
          <w:sz w:val="21"/>
          <w:szCs w:val="21"/>
        </w:rPr>
        <w:t xml:space="preserve">：                             </w:t>
      </w:r>
      <w:r>
        <w:rPr>
          <w:rFonts w:hint="eastAsia" w:asciiTheme="minorEastAsia" w:hAnsiTheme="minorEastAsia" w:eastAsiaTheme="minorEastAsia"/>
          <w:b/>
          <w:sz w:val="21"/>
          <w:szCs w:val="21"/>
        </w:rPr>
        <w:t>技术</w:t>
      </w:r>
      <w:r>
        <w:rPr>
          <w:rFonts w:asciiTheme="minorEastAsia" w:hAnsiTheme="minorEastAsia" w:eastAsiaTheme="minorEastAsia"/>
          <w:b/>
          <w:sz w:val="21"/>
          <w:szCs w:val="21"/>
        </w:rPr>
        <w:t>代表签字</w:t>
      </w:r>
      <w:r>
        <w:rPr>
          <w:rFonts w:hint="eastAsia" w:asciiTheme="minorEastAsia" w:hAnsiTheme="minorEastAsia" w:eastAsiaTheme="minorEastAsia"/>
          <w:b/>
          <w:sz w:val="21"/>
          <w:szCs w:val="21"/>
        </w:rPr>
        <w:t>：</w:t>
      </w:r>
    </w:p>
    <w:p w14:paraId="6D083A69">
      <w:pPr>
        <w:snapToGrid w:val="0"/>
        <w:spacing w:line="440" w:lineRule="exact"/>
        <w:ind w:firstLine="0" w:firstLineChars="0"/>
        <w:rPr>
          <w:rStyle w:val="10"/>
          <w:rFonts w:asciiTheme="minorEastAsia" w:hAnsiTheme="minorEastAsia" w:eastAsiaTheme="minorEastAsia"/>
          <w:b/>
          <w:sz w:val="21"/>
          <w:szCs w:val="21"/>
          <w:u w:val="single"/>
        </w:rPr>
      </w:pPr>
      <w:r>
        <w:rPr>
          <w:rStyle w:val="10"/>
          <w:rFonts w:hint="eastAsia" w:asciiTheme="minorEastAsia" w:hAnsiTheme="minorEastAsia" w:eastAsiaTheme="minorEastAsia"/>
          <w:b/>
          <w:bCs/>
          <w:sz w:val="21"/>
          <w:szCs w:val="21"/>
        </w:rPr>
        <w:t>日期</w:t>
      </w:r>
      <w:r>
        <w:rPr>
          <w:rStyle w:val="10"/>
          <w:rFonts w:asciiTheme="minorEastAsia" w:hAnsiTheme="minorEastAsia" w:eastAsiaTheme="minorEastAsia"/>
          <w:b/>
          <w:bCs/>
          <w:sz w:val="21"/>
          <w:szCs w:val="21"/>
        </w:rPr>
        <w:t>：</w:t>
      </w:r>
      <w:r>
        <w:rPr>
          <w:rStyle w:val="10"/>
          <w:rFonts w:hint="eastAsia" w:asciiTheme="minorEastAsia" w:hAnsiTheme="minorEastAsia" w:eastAsiaTheme="minorEastAsia"/>
          <w:b/>
          <w:bCs/>
          <w:sz w:val="21"/>
          <w:szCs w:val="21"/>
        </w:rPr>
        <w:t xml:space="preserve">                                     </w:t>
      </w:r>
      <w:r>
        <w:rPr>
          <w:rStyle w:val="10"/>
          <w:rFonts w:hint="eastAsia" w:asciiTheme="minorEastAsia" w:hAnsiTheme="minorEastAsia" w:eastAsiaTheme="minorEastAsia"/>
          <w:b/>
          <w:sz w:val="21"/>
          <w:szCs w:val="21"/>
        </w:rPr>
        <w:t>日期</w:t>
      </w:r>
      <w:r>
        <w:rPr>
          <w:rStyle w:val="10"/>
          <w:rFonts w:asciiTheme="minorEastAsia" w:hAnsiTheme="minorEastAsia" w:eastAsiaTheme="minorEastAsia"/>
          <w:b/>
          <w:sz w:val="21"/>
          <w:szCs w:val="21"/>
        </w:rPr>
        <w:t>：</w:t>
      </w:r>
    </w:p>
    <w:sectPr>
      <w:footerReference r:id="rId11" w:type="default"/>
      <w:pgSz w:w="11906" w:h="16838"/>
      <w:pgMar w:top="1440" w:right="1247" w:bottom="1440" w:left="170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1C478">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A5C9E">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020F9">
    <w:pPr>
      <w:pStyle w:val="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63959003"/>
      <w:docPartObj>
        <w:docPartGallery w:val="autotext"/>
      </w:docPartObj>
    </w:sdtPr>
    <w:sdtContent>
      <w:sdt>
        <w:sdtPr>
          <w:id w:val="1728636285"/>
          <w:docPartObj>
            <w:docPartGallery w:val="autotext"/>
          </w:docPartObj>
        </w:sdtPr>
        <w:sdtContent>
          <w:p w14:paraId="7FF28C56">
            <w:pPr>
              <w:pStyle w:val="4"/>
              <w:ind w:firstLine="36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9</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sdtContent>
      </w:sdt>
    </w:sdtContent>
  </w:sdt>
  <w:p w14:paraId="49A997F6">
    <w:pPr>
      <w:pStyle w:val="4"/>
      <w:tabs>
        <w:tab w:val="center" w:pos="4535"/>
      </w:tabs>
      <w:ind w:right="360" w:firstLine="360"/>
      <w:rPr>
        <w:rStyle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EEBB9">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E7ED2">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53C7E">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HorizontalSpacing w:val="140"/>
  <w:drawingGridVerticalSpacing w:val="381"/>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xNGFlNGVkMWVkN2Y5MWE1OGZhMWY4NWEzZTM2ZjgifQ=="/>
  </w:docVars>
  <w:rsids>
    <w:rsidRoot w:val="009C599A"/>
    <w:rsid w:val="001735EF"/>
    <w:rsid w:val="005D02A7"/>
    <w:rsid w:val="005F65CD"/>
    <w:rsid w:val="006D47A4"/>
    <w:rsid w:val="007343C5"/>
    <w:rsid w:val="007F5DF0"/>
    <w:rsid w:val="009C599A"/>
    <w:rsid w:val="00A662FF"/>
    <w:rsid w:val="00BF2CF8"/>
    <w:rsid w:val="00C71138"/>
    <w:rsid w:val="00C7472C"/>
    <w:rsid w:val="00CD10C5"/>
    <w:rsid w:val="00DE51B6"/>
    <w:rsid w:val="00E30D84"/>
    <w:rsid w:val="00F74F4B"/>
    <w:rsid w:val="00FF1BCD"/>
    <w:rsid w:val="016F45ED"/>
    <w:rsid w:val="017574CE"/>
    <w:rsid w:val="01C03C35"/>
    <w:rsid w:val="02BC2FA4"/>
    <w:rsid w:val="035241C7"/>
    <w:rsid w:val="04762137"/>
    <w:rsid w:val="064A387B"/>
    <w:rsid w:val="069F3BC7"/>
    <w:rsid w:val="0D0522AA"/>
    <w:rsid w:val="116E45A9"/>
    <w:rsid w:val="11861F88"/>
    <w:rsid w:val="13D44784"/>
    <w:rsid w:val="142676D5"/>
    <w:rsid w:val="144C52D9"/>
    <w:rsid w:val="15C144BC"/>
    <w:rsid w:val="162D4D4B"/>
    <w:rsid w:val="17555BDC"/>
    <w:rsid w:val="17634F6D"/>
    <w:rsid w:val="17B44FF8"/>
    <w:rsid w:val="19C47AB9"/>
    <w:rsid w:val="1B4406FA"/>
    <w:rsid w:val="1B8D003A"/>
    <w:rsid w:val="1D4D5CD3"/>
    <w:rsid w:val="1EB8717C"/>
    <w:rsid w:val="1F570B20"/>
    <w:rsid w:val="1F6F0182"/>
    <w:rsid w:val="20E424AA"/>
    <w:rsid w:val="20E96822"/>
    <w:rsid w:val="24734357"/>
    <w:rsid w:val="24EE7D9B"/>
    <w:rsid w:val="255D6CCF"/>
    <w:rsid w:val="2BD870AF"/>
    <w:rsid w:val="2CC82C80"/>
    <w:rsid w:val="2DED3A7C"/>
    <w:rsid w:val="2EC851B9"/>
    <w:rsid w:val="2F650C5A"/>
    <w:rsid w:val="2FA774C5"/>
    <w:rsid w:val="2FFF10AF"/>
    <w:rsid w:val="3102072B"/>
    <w:rsid w:val="31280191"/>
    <w:rsid w:val="31E435F4"/>
    <w:rsid w:val="33150BE9"/>
    <w:rsid w:val="33300CF1"/>
    <w:rsid w:val="34983880"/>
    <w:rsid w:val="36A362FA"/>
    <w:rsid w:val="387F71D3"/>
    <w:rsid w:val="38A943F0"/>
    <w:rsid w:val="3A131DC0"/>
    <w:rsid w:val="3AA50AA5"/>
    <w:rsid w:val="3B3911ED"/>
    <w:rsid w:val="3BC01FB5"/>
    <w:rsid w:val="3C836BC3"/>
    <w:rsid w:val="3D19175C"/>
    <w:rsid w:val="3F8425EF"/>
    <w:rsid w:val="406B3BF6"/>
    <w:rsid w:val="40C357E1"/>
    <w:rsid w:val="411D5018"/>
    <w:rsid w:val="41517290"/>
    <w:rsid w:val="423D7815"/>
    <w:rsid w:val="42731E8B"/>
    <w:rsid w:val="469F0A9E"/>
    <w:rsid w:val="46F827C4"/>
    <w:rsid w:val="4902502E"/>
    <w:rsid w:val="49CA2032"/>
    <w:rsid w:val="4A712751"/>
    <w:rsid w:val="4BC01DA9"/>
    <w:rsid w:val="4DD3727F"/>
    <w:rsid w:val="4E5C54C6"/>
    <w:rsid w:val="4ED432AF"/>
    <w:rsid w:val="51BD1E6F"/>
    <w:rsid w:val="529B16D2"/>
    <w:rsid w:val="5325232B"/>
    <w:rsid w:val="532F61F7"/>
    <w:rsid w:val="53B236D9"/>
    <w:rsid w:val="547D1CF3"/>
    <w:rsid w:val="549A0AF6"/>
    <w:rsid w:val="54AB2D04"/>
    <w:rsid w:val="54D73AF9"/>
    <w:rsid w:val="552526E2"/>
    <w:rsid w:val="5531145B"/>
    <w:rsid w:val="555D2250"/>
    <w:rsid w:val="556E7FB9"/>
    <w:rsid w:val="559E63C4"/>
    <w:rsid w:val="562C1C22"/>
    <w:rsid w:val="582810F4"/>
    <w:rsid w:val="5AF01470"/>
    <w:rsid w:val="5B8A5421"/>
    <w:rsid w:val="5D3C099D"/>
    <w:rsid w:val="5E082F75"/>
    <w:rsid w:val="5FFC2665"/>
    <w:rsid w:val="61E25A37"/>
    <w:rsid w:val="625B6C51"/>
    <w:rsid w:val="625B7B17"/>
    <w:rsid w:val="646A4041"/>
    <w:rsid w:val="65A86685"/>
    <w:rsid w:val="65BD63F3"/>
    <w:rsid w:val="68A7141F"/>
    <w:rsid w:val="6AF26B3F"/>
    <w:rsid w:val="6AF807A4"/>
    <w:rsid w:val="6C0244FF"/>
    <w:rsid w:val="6CA36342"/>
    <w:rsid w:val="7064228D"/>
    <w:rsid w:val="70C64CF5"/>
    <w:rsid w:val="72A72905"/>
    <w:rsid w:val="72C2773E"/>
    <w:rsid w:val="74253AE1"/>
    <w:rsid w:val="76B14BA4"/>
    <w:rsid w:val="783469E8"/>
    <w:rsid w:val="783764D9"/>
    <w:rsid w:val="7961380D"/>
    <w:rsid w:val="799040F2"/>
    <w:rsid w:val="7A1579DC"/>
    <w:rsid w:val="7A4F7B0A"/>
    <w:rsid w:val="7B2F2483"/>
    <w:rsid w:val="7B7545C0"/>
    <w:rsid w:val="7EE03426"/>
    <w:rsid w:val="7F6851CA"/>
    <w:rsid w:val="7F6C122A"/>
    <w:rsid w:val="7F802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ind w:firstLine="200" w:firstLineChars="200"/>
    </w:pPr>
    <w:rPr>
      <w:rFonts w:ascii="Times New Roman" w:hAnsi="Times New Roman" w:eastAsia="宋体" w:cs="Times New Roman"/>
      <w:kern w:val="2"/>
      <w:sz w:val="28"/>
      <w:szCs w:val="24"/>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customStyle="1" w:styleId="2">
    <w:name w:val="NormalIndent"/>
    <w:basedOn w:val="1"/>
    <w:autoRedefine/>
    <w:qFormat/>
    <w:uiPriority w:val="0"/>
    <w:pPr>
      <w:ind w:firstLine="482"/>
    </w:pPr>
  </w:style>
  <w:style w:type="paragraph" w:styleId="3">
    <w:name w:val="Body Text"/>
    <w:basedOn w:val="1"/>
    <w:next w:val="1"/>
    <w:autoRedefine/>
    <w:unhideWhenUsed/>
    <w:qFormat/>
    <w:uiPriority w:val="99"/>
    <w:pPr>
      <w:spacing w:after="120"/>
    </w:pPr>
    <w:rPr>
      <w:szCs w:val="20"/>
    </w:rPr>
  </w:style>
  <w:style w:type="paragraph" w:styleId="4">
    <w:name w:val="footer"/>
    <w:basedOn w:val="1"/>
    <w:link w:val="17"/>
    <w:autoRedefine/>
    <w:unhideWhenUsed/>
    <w:qFormat/>
    <w:uiPriority w:val="99"/>
    <w:pPr>
      <w:tabs>
        <w:tab w:val="center" w:pos="4153"/>
        <w:tab w:val="right" w:pos="8306"/>
      </w:tabs>
      <w:snapToGrid w:val="0"/>
    </w:pPr>
    <w:rPr>
      <w:sz w:val="18"/>
      <w:szCs w:val="18"/>
    </w:rPr>
  </w:style>
  <w:style w:type="paragraph" w:styleId="5">
    <w:name w:val="header"/>
    <w:basedOn w:val="1"/>
    <w:link w:val="16"/>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w:basedOn w:val="3"/>
    <w:autoRedefine/>
    <w:unhideWhenUsed/>
    <w:qFormat/>
    <w:uiPriority w:val="0"/>
    <w:pPr>
      <w:ind w:firstLine="420" w:firstLineChars="100"/>
    </w:p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NormalCharacter"/>
    <w:autoRedefine/>
    <w:semiHidden/>
    <w:qFormat/>
    <w:uiPriority w:val="0"/>
  </w:style>
  <w:style w:type="paragraph" w:customStyle="1" w:styleId="11">
    <w:name w:val="UserStyle_32"/>
    <w:basedOn w:val="1"/>
    <w:next w:val="1"/>
    <w:autoRedefine/>
    <w:qFormat/>
    <w:uiPriority w:val="0"/>
    <w:pPr>
      <w:widowControl/>
      <w:ind w:firstLine="0" w:firstLineChars="0"/>
    </w:pPr>
    <w:rPr>
      <w:rFonts w:ascii="宋体" w:hAnsi="宋体"/>
      <w:kern w:val="0"/>
      <w:sz w:val="24"/>
      <w:szCs w:val="20"/>
    </w:rPr>
  </w:style>
  <w:style w:type="paragraph" w:customStyle="1" w:styleId="12">
    <w:name w:val="PlainText"/>
    <w:basedOn w:val="1"/>
    <w:autoRedefine/>
    <w:qFormat/>
    <w:uiPriority w:val="0"/>
    <w:pPr>
      <w:widowControl/>
      <w:ind w:firstLine="0" w:firstLineChars="0"/>
    </w:pPr>
    <w:rPr>
      <w:rFonts w:ascii="宋体" w:hAnsi="Courier New"/>
      <w:kern w:val="0"/>
      <w:sz w:val="20"/>
      <w:szCs w:val="21"/>
    </w:rPr>
  </w:style>
  <w:style w:type="paragraph" w:customStyle="1" w:styleId="13">
    <w:name w:val="UserStyle_44"/>
    <w:basedOn w:val="1"/>
    <w:autoRedefine/>
    <w:qFormat/>
    <w:uiPriority w:val="0"/>
    <w:pPr>
      <w:widowControl/>
      <w:tabs>
        <w:tab w:val="left" w:pos="360"/>
      </w:tabs>
      <w:ind w:firstLine="0" w:firstLineChars="0"/>
      <w:jc w:val="both"/>
    </w:pPr>
    <w:rPr>
      <w:sz w:val="24"/>
    </w:rPr>
  </w:style>
  <w:style w:type="paragraph" w:customStyle="1" w:styleId="14">
    <w:name w:val="Table Paragraph"/>
    <w:basedOn w:val="1"/>
    <w:autoRedefine/>
    <w:qFormat/>
    <w:uiPriority w:val="1"/>
    <w:rPr>
      <w:rFonts w:ascii="等线" w:hAnsi="等线" w:eastAsia="等线" w:cs="等线"/>
      <w:lang w:val="zh-CN" w:bidi="zh-CN"/>
    </w:rPr>
  </w:style>
  <w:style w:type="paragraph" w:customStyle="1" w:styleId="15">
    <w:name w:val="UserStyle_41"/>
    <w:autoRedefine/>
    <w:qFormat/>
    <w:uiPriority w:val="0"/>
    <w:pPr>
      <w:textAlignment w:val="baseline"/>
    </w:pPr>
    <w:rPr>
      <w:rFonts w:ascii="宋体" w:hAnsi="宋体" w:eastAsia="宋体" w:cs="Times New Roman"/>
      <w:color w:val="000000"/>
      <w:sz w:val="24"/>
      <w:szCs w:val="24"/>
      <w:lang w:val="en-US" w:eastAsia="zh-CN" w:bidi="ar-SA"/>
    </w:rPr>
  </w:style>
  <w:style w:type="character" w:customStyle="1" w:styleId="16">
    <w:name w:val="页眉 Char"/>
    <w:basedOn w:val="9"/>
    <w:link w:val="5"/>
    <w:autoRedefine/>
    <w:qFormat/>
    <w:uiPriority w:val="0"/>
    <w:rPr>
      <w:rFonts w:ascii="Times New Roman" w:hAnsi="Times New Roman" w:eastAsia="宋体" w:cs="Times New Roman"/>
      <w:kern w:val="2"/>
      <w:sz w:val="18"/>
      <w:szCs w:val="18"/>
    </w:rPr>
  </w:style>
  <w:style w:type="character" w:customStyle="1" w:styleId="17">
    <w:name w:val="页脚 Char"/>
    <w:basedOn w:val="9"/>
    <w:link w:val="4"/>
    <w:autoRedefine/>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5204</Words>
  <Characters>5691</Characters>
  <Lines>49</Lines>
  <Paragraphs>13</Paragraphs>
  <TotalTime>179</TotalTime>
  <ScaleCrop>false</ScaleCrop>
  <LinksUpToDate>false</LinksUpToDate>
  <CharactersWithSpaces>6023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2023-08-06T02:01:00Z</dcterms:created>
  <dc:creator>Administrator</dc:creator>
  <cp:lastModifiedBy>马超</cp:lastModifiedBy>
  <dcterms:modified xsi:type="dcterms:W3CDTF">2026-04-21T03:38:52Z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8A7F97C5A7ED4F348796C409A4A3A99A_13</vt:lpwstr>
  </property>
  <property fmtid="{D5CDD505-2E9C-101B-9397-08002B2CF9AE}" pid="4" name="KSOTemplateDocerSaveRecord">
    <vt:lpwstr>eyJoZGlkIjoiMGYzZDI5MzU1NWM1ODgxODJjNTM5OGJjMGNiNDViOWIiLCJ1c2VySWQiOiIxMDMxMjI5NTkyIn0=</vt:lpwstr>
  </property>
</Properties>
</file>